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9066" w14:textId="60B4DC5C" w:rsidR="00793937" w:rsidRDefault="001E4E66" w:rsidP="001E4E66">
      <w:pPr>
        <w:pStyle w:val="Heading1"/>
      </w:pPr>
      <w:r>
        <w:t>Section 12 Policy and Procedures</w:t>
      </w:r>
    </w:p>
    <w:p w14:paraId="012C05F7" w14:textId="6BEB2A2C" w:rsidR="001E4E66" w:rsidRDefault="00005514" w:rsidP="00005514">
      <w:pPr>
        <w:pStyle w:val="EmphasisOIC"/>
        <w:spacing w:after="480"/>
      </w:pPr>
      <w:r w:rsidRPr="00005514">
        <w:rPr>
          <w:sz w:val="28"/>
          <w:szCs w:val="28"/>
        </w:rPr>
        <w:t>Adult and Learning Disability Social Work Team</w:t>
      </w:r>
      <w:r w:rsidRPr="00005514">
        <w:rPr>
          <w:color w:val="FFFFFF" w:themeColor="background1"/>
        </w:rPr>
        <w:t>.</w:t>
      </w:r>
    </w:p>
    <w:p w14:paraId="2D7085AF" w14:textId="6D1A8A95" w:rsidR="001E4E66" w:rsidRDefault="001E4E66" w:rsidP="001E4E66">
      <w:pPr>
        <w:pStyle w:val="Heading2"/>
      </w:pPr>
      <w:r>
        <w:t>1.</w:t>
      </w:r>
      <w:r w:rsidR="3F729723">
        <w:t xml:space="preserve"> </w:t>
      </w:r>
      <w:r>
        <w:t>Aims and Objectives</w:t>
      </w:r>
    </w:p>
    <w:p w14:paraId="3C7C8CC8" w14:textId="68392FB0" w:rsidR="001E4E66" w:rsidRDefault="001E4E66" w:rsidP="001E4E66">
      <w:r>
        <w:t xml:space="preserve">Section 12 payments refer to financial assistance provided under Section 12 of the Social Work (Scotland) Act 1968, which allows local authorities to offer advice, guidance, and assistance to people in need. This assistance can be in the form of cash or goods and is intended to promote social welfare and prevent individuals from requiring more intensive care. </w:t>
      </w:r>
    </w:p>
    <w:p w14:paraId="367C584A" w14:textId="77777777" w:rsidR="001E4E66" w:rsidRDefault="001E4E66" w:rsidP="001E4E66">
      <w:r>
        <w:t xml:space="preserve">Section 12 empowers local authorities to offer support to individuals and families who need help with basic needs like food, fuel, or housing. The assistance is typically used for emergencies, preventative measures, or to promote social work goals. </w:t>
      </w:r>
    </w:p>
    <w:p w14:paraId="3AD7CC9E" w14:textId="77777777" w:rsidR="001E4E66" w:rsidRDefault="001E4E66" w:rsidP="001E4E66">
      <w:r>
        <w:t>Before giving assistance to a person in cash a local authority shall have regard to the individual’s eligibility for receiving assistance from any other statutory body and, if they are so eligible, to the availability to them of that assistance in their time of need.</w:t>
      </w:r>
    </w:p>
    <w:p w14:paraId="1710524E" w14:textId="7FC2AB5A" w:rsidR="001E4E66" w:rsidRDefault="001E4E66" w:rsidP="001E4E66">
      <w:pPr>
        <w:pStyle w:val="Heading2"/>
      </w:pPr>
      <w:r>
        <w:t>2. Procedure</w:t>
      </w:r>
    </w:p>
    <w:p w14:paraId="6B16B393" w14:textId="1D31CDD2" w:rsidR="001E4E66" w:rsidRDefault="001E4E66" w:rsidP="001E4E66">
      <w:r>
        <w:t xml:space="preserve">Persons in need </w:t>
      </w:r>
      <w:r w:rsidR="00711406">
        <w:t xml:space="preserve">should </w:t>
      </w:r>
      <w:r w:rsidR="00FC0516">
        <w:t>contact</w:t>
      </w:r>
      <w:r>
        <w:t xml:space="preserve"> the Orkney Health and Care Helpdesk or telephone the Adult and </w:t>
      </w:r>
      <w:r w:rsidR="00711406">
        <w:t>L</w:t>
      </w:r>
      <w:r>
        <w:t xml:space="preserve">earning Disability Social Work Team. The </w:t>
      </w:r>
      <w:r w:rsidR="0035366C">
        <w:t>D</w:t>
      </w:r>
      <w:r>
        <w:t xml:space="preserve">uty </w:t>
      </w:r>
      <w:r w:rsidR="0035366C">
        <w:t>Social W</w:t>
      </w:r>
      <w:r>
        <w:t>orker will follow the process detailed in section 3.</w:t>
      </w:r>
    </w:p>
    <w:p w14:paraId="09469715" w14:textId="7E310507" w:rsidR="001E4E66" w:rsidRDefault="001E4E66" w:rsidP="001E4E66">
      <w:pPr>
        <w:pStyle w:val="Heading2"/>
      </w:pPr>
      <w:r>
        <w:t>3. Process</w:t>
      </w:r>
    </w:p>
    <w:p w14:paraId="5249D664" w14:textId="36596DA5" w:rsidR="002C6F8B" w:rsidRDefault="00FC0516" w:rsidP="001E4E66">
      <w:r>
        <w:rPr>
          <w:rStyle w:val="Heading3Char"/>
          <w:rFonts w:eastAsia="Calibri"/>
        </w:rPr>
        <w:t xml:space="preserve">3.1. </w:t>
      </w:r>
      <w:r w:rsidR="001E4E66" w:rsidRPr="002C6F8B">
        <w:rPr>
          <w:rStyle w:val="Heading3Char"/>
          <w:rFonts w:eastAsia="Calibri"/>
        </w:rPr>
        <w:t>Assessment</w:t>
      </w:r>
    </w:p>
    <w:p w14:paraId="5A299362" w14:textId="22B0EC92" w:rsidR="001E4E66" w:rsidRDefault="002C6F8B" w:rsidP="001E4E66">
      <w:r>
        <w:t xml:space="preserve">The </w:t>
      </w:r>
      <w:r w:rsidR="001E4E66">
        <w:t xml:space="preserve">Duty </w:t>
      </w:r>
      <w:r w:rsidR="0035366C">
        <w:t xml:space="preserve">Social </w:t>
      </w:r>
      <w:r w:rsidR="001E4E66">
        <w:t>Worker assesses if a S</w:t>
      </w:r>
      <w:r>
        <w:t xml:space="preserve">ection </w:t>
      </w:r>
      <w:r w:rsidR="001E4E66">
        <w:t>12 payment is required</w:t>
      </w:r>
      <w:r>
        <w:t>.</w:t>
      </w:r>
    </w:p>
    <w:p w14:paraId="353DDE1A" w14:textId="31317ADE" w:rsidR="001E4E66" w:rsidRDefault="00FC0516" w:rsidP="002C6F8B">
      <w:pPr>
        <w:pStyle w:val="Heading3"/>
      </w:pPr>
      <w:r>
        <w:t xml:space="preserve">3.2. </w:t>
      </w:r>
      <w:r w:rsidR="001E4E66">
        <w:t>Criteria</w:t>
      </w:r>
    </w:p>
    <w:p w14:paraId="059F2E25" w14:textId="6571C5D0" w:rsidR="00FC0516" w:rsidRPr="00FC0516" w:rsidRDefault="00FC0516" w:rsidP="00FC0516">
      <w:r>
        <w:t>The following criteria must be met:</w:t>
      </w:r>
    </w:p>
    <w:p w14:paraId="063D5302" w14:textId="70DADC6B" w:rsidR="001E4E66" w:rsidRDefault="001E4E66" w:rsidP="001E4E66">
      <w:pPr>
        <w:pStyle w:val="ListParagraph"/>
      </w:pPr>
      <w:r>
        <w:t xml:space="preserve">The </w:t>
      </w:r>
      <w:r w:rsidR="00FC0516">
        <w:t>person in need</w:t>
      </w:r>
      <w:r>
        <w:t xml:space="preserve"> lives in the community locally. S</w:t>
      </w:r>
      <w:r w:rsidR="002C6F8B">
        <w:t xml:space="preserve">ection </w:t>
      </w:r>
      <w:r>
        <w:t xml:space="preserve">12 should not be used for </w:t>
      </w:r>
      <w:r w:rsidR="00BE39FD">
        <w:t>anyone living</w:t>
      </w:r>
      <w:r>
        <w:t xml:space="preserve"> in residential care.</w:t>
      </w:r>
    </w:p>
    <w:p w14:paraId="789C2C24" w14:textId="37C2B7AD" w:rsidR="001E4E66" w:rsidRDefault="001E4E66" w:rsidP="001E4E66">
      <w:pPr>
        <w:pStyle w:val="ListParagraph"/>
      </w:pPr>
      <w:r>
        <w:t>The</w:t>
      </w:r>
      <w:r w:rsidR="00FC0516">
        <w:t xml:space="preserve"> person in need</w:t>
      </w:r>
      <w:r>
        <w:t xml:space="preserve"> cannot get money or assistance from family or friends.</w:t>
      </w:r>
    </w:p>
    <w:p w14:paraId="0020CA6C" w14:textId="2F4F3F3E" w:rsidR="001E4E66" w:rsidRDefault="001E4E66" w:rsidP="001E4E66">
      <w:pPr>
        <w:pStyle w:val="ListParagraph"/>
      </w:pPr>
      <w:r>
        <w:t>A check has been made with the Revenues and Benefits</w:t>
      </w:r>
      <w:r w:rsidR="005300C6">
        <w:t xml:space="preserve"> Team</w:t>
      </w:r>
      <w:r w:rsidR="00FC0516">
        <w:t xml:space="preserve"> </w:t>
      </w:r>
      <w:r>
        <w:t>to determine if the adult is eligible for a Crisis Loan or Community Care Grant from the Scottish Welfare Fund.</w:t>
      </w:r>
    </w:p>
    <w:p w14:paraId="43DEE29C" w14:textId="1C3516FF" w:rsidR="001E4E66" w:rsidRDefault="001E4E66" w:rsidP="001E4E66">
      <w:pPr>
        <w:pStyle w:val="ListParagraph"/>
      </w:pPr>
      <w:r>
        <w:t xml:space="preserve">There is no alternative solution to the </w:t>
      </w:r>
      <w:r w:rsidR="00FC0516">
        <w:t>person in need</w:t>
      </w:r>
      <w:r>
        <w:t>’s lack of resources, e.g. Foodbank, Emergency food box or Community Fridge.</w:t>
      </w:r>
    </w:p>
    <w:p w14:paraId="4B3A5EC7" w14:textId="12402F90" w:rsidR="001E4E66" w:rsidRDefault="001E4E66" w:rsidP="001E4E66">
      <w:pPr>
        <w:pStyle w:val="ListParagraph"/>
        <w:spacing w:after="240"/>
      </w:pPr>
      <w:r>
        <w:lastRenderedPageBreak/>
        <w:t>S</w:t>
      </w:r>
      <w:r w:rsidR="002C6F8B">
        <w:t xml:space="preserve">ection </w:t>
      </w:r>
      <w:r>
        <w:t xml:space="preserve">12 must be for essentials such as electricity, travel, sanitary items. </w:t>
      </w:r>
      <w:proofErr w:type="gramStart"/>
      <w:r w:rsidR="002C6F8B">
        <w:t>Purchase of cigarettes,</w:t>
      </w:r>
      <w:proofErr w:type="gramEnd"/>
      <w:r>
        <w:t xml:space="preserve"> </w:t>
      </w:r>
      <w:proofErr w:type="gramStart"/>
      <w:r>
        <w:t>vapes</w:t>
      </w:r>
      <w:proofErr w:type="gramEnd"/>
      <w:r w:rsidR="00BE39FD">
        <w:t xml:space="preserve"> and</w:t>
      </w:r>
      <w:r>
        <w:t xml:space="preserve"> </w:t>
      </w:r>
      <w:r w:rsidR="0DF54935">
        <w:t xml:space="preserve">alcohol </w:t>
      </w:r>
      <w:r>
        <w:t>cannot be approved.</w:t>
      </w:r>
    </w:p>
    <w:p w14:paraId="1952D595" w14:textId="480D1C5B" w:rsidR="001E4E66" w:rsidRDefault="00FC0516" w:rsidP="002C6F8B">
      <w:pPr>
        <w:pStyle w:val="Heading3"/>
      </w:pPr>
      <w:r>
        <w:t xml:space="preserve">3.3. </w:t>
      </w:r>
      <w:r w:rsidR="001E4E66">
        <w:t>S</w:t>
      </w:r>
      <w:r w:rsidR="002C6F8B">
        <w:t xml:space="preserve">ection </w:t>
      </w:r>
      <w:r w:rsidR="001E4E66">
        <w:t>12 Application Form</w:t>
      </w:r>
    </w:p>
    <w:p w14:paraId="1F03AA8B" w14:textId="0E39FCF3" w:rsidR="001E4E66" w:rsidRPr="00876E63" w:rsidRDefault="002C6F8B" w:rsidP="00876E63">
      <w:pPr>
        <w:pStyle w:val="ListParagraph"/>
      </w:pPr>
      <w:r>
        <w:t xml:space="preserve">The </w:t>
      </w:r>
      <w:r w:rsidR="001E4E66">
        <w:t xml:space="preserve">Duty </w:t>
      </w:r>
      <w:r w:rsidR="0035366C">
        <w:t xml:space="preserve">Social </w:t>
      </w:r>
      <w:r w:rsidR="001E4E66">
        <w:t xml:space="preserve">Worker asks </w:t>
      </w:r>
      <w:r>
        <w:t xml:space="preserve">the </w:t>
      </w:r>
      <w:r w:rsidR="00FC0516">
        <w:t>service administrator</w:t>
      </w:r>
      <w:r w:rsidR="001E4E66">
        <w:t xml:space="preserve"> for a Section 12 </w:t>
      </w:r>
      <w:r w:rsidR="00DB3D76">
        <w:t>a</w:t>
      </w:r>
      <w:r w:rsidR="00252BDD">
        <w:t>p</w:t>
      </w:r>
      <w:r w:rsidR="00DB3D76">
        <w:t xml:space="preserve">plication </w:t>
      </w:r>
      <w:r w:rsidR="001E4E66">
        <w:t xml:space="preserve">form and alerts that a sum of money is required either in cash or by a Purchase </w:t>
      </w:r>
      <w:r w:rsidR="001E4E66" w:rsidRPr="00876E63">
        <w:t>Order.</w:t>
      </w:r>
    </w:p>
    <w:p w14:paraId="44F74F69" w14:textId="3739161B" w:rsidR="003E7EA0" w:rsidRPr="00876E63" w:rsidRDefault="003E7EA0" w:rsidP="00876E63">
      <w:pPr>
        <w:pStyle w:val="ListParagraph"/>
      </w:pPr>
      <w:r w:rsidRPr="00876E63">
        <w:t>Duty Social Worker needs Team Manager approval to make a payment.</w:t>
      </w:r>
    </w:p>
    <w:p w14:paraId="55A43D6E" w14:textId="4F75CC55" w:rsidR="001E4E66" w:rsidRDefault="003E7EA0" w:rsidP="00876E63">
      <w:pPr>
        <w:pStyle w:val="ListParagraph"/>
      </w:pPr>
      <w:r w:rsidRPr="00876E63">
        <w:t>A</w:t>
      </w:r>
      <w:r w:rsidR="002C6F8B" w:rsidRPr="00876E63">
        <w:t xml:space="preserve"> </w:t>
      </w:r>
      <w:r w:rsidRPr="00876E63">
        <w:t xml:space="preserve">Team Manager </w:t>
      </w:r>
      <w:r w:rsidR="001E4E66" w:rsidRPr="00876E63">
        <w:t xml:space="preserve">can authorise up to £50 in cash or orders, over this sum, </w:t>
      </w:r>
      <w:r w:rsidR="0035366C" w:rsidRPr="00876E63">
        <w:t xml:space="preserve">a more senior manager within the Adult and Learning Disability Social Work team </w:t>
      </w:r>
      <w:r w:rsidR="001E4E66" w:rsidRPr="00876E63">
        <w:t>needs to authorise it and sign the form.</w:t>
      </w:r>
      <w:r w:rsidR="00252BDD" w:rsidRPr="00876E63">
        <w:t xml:space="preserve"> Where a payment over £500 is planned, this should</w:t>
      </w:r>
      <w:r w:rsidR="00252BDD">
        <w:t xml:space="preserve"> be considered by the Resource Management Meeting.</w:t>
      </w:r>
    </w:p>
    <w:p w14:paraId="5109B4AC" w14:textId="04AFAEB7" w:rsidR="001E4E66" w:rsidRDefault="002C6F8B" w:rsidP="001E4E66">
      <w:pPr>
        <w:pStyle w:val="ListParagraph"/>
      </w:pPr>
      <w:r>
        <w:t xml:space="preserve">The Duty </w:t>
      </w:r>
      <w:r w:rsidR="0035366C">
        <w:t xml:space="preserve">Social </w:t>
      </w:r>
      <w:r w:rsidR="001E4E66">
        <w:t xml:space="preserve">Worker fills in form with </w:t>
      </w:r>
      <w:r w:rsidR="00FC0516">
        <w:t>person in need</w:t>
      </w:r>
      <w:r w:rsidR="001E4E66">
        <w:t xml:space="preserve"> and agrees:</w:t>
      </w:r>
    </w:p>
    <w:p w14:paraId="7C64FAA7" w14:textId="7AA522EF" w:rsidR="001E4E66" w:rsidRPr="00876E63" w:rsidRDefault="001E4E66" w:rsidP="00876E63">
      <w:pPr>
        <w:pStyle w:val="OICSub-bullet"/>
      </w:pPr>
      <w:r w:rsidRPr="00876E63">
        <w:t>Either a grant or a loan. Consideration should be given as to whether it is realistic for the monies to be repaid.</w:t>
      </w:r>
      <w:r w:rsidR="002C6F8B" w:rsidRPr="00876E63">
        <w:t xml:space="preserve"> </w:t>
      </w:r>
    </w:p>
    <w:p w14:paraId="48F0E682" w14:textId="0A8BA1A8" w:rsidR="001E4E66" w:rsidRPr="00876E63" w:rsidRDefault="001E4E66" w:rsidP="00876E63">
      <w:pPr>
        <w:pStyle w:val="OICSub-bullet"/>
      </w:pPr>
      <w:r w:rsidRPr="00876E63">
        <w:t>Repayment terms for the loan, if agreed, should be fair and realistic.</w:t>
      </w:r>
    </w:p>
    <w:p w14:paraId="5CC7DD38" w14:textId="59ADD416" w:rsidR="001E4E66" w:rsidRPr="00876E63" w:rsidRDefault="001E4E66" w:rsidP="00876E63">
      <w:pPr>
        <w:pStyle w:val="OICSub-bullet"/>
      </w:pPr>
      <w:r w:rsidRPr="00876E63">
        <w:t>What the money is to be used for.</w:t>
      </w:r>
    </w:p>
    <w:p w14:paraId="7A7E9EEF" w14:textId="090CA340" w:rsidR="001E4E66" w:rsidRPr="00876E63" w:rsidRDefault="001E4E66" w:rsidP="00876E63">
      <w:pPr>
        <w:pStyle w:val="OICSub-bullet"/>
      </w:pPr>
      <w:r w:rsidRPr="00876E63">
        <w:t xml:space="preserve">The </w:t>
      </w:r>
      <w:r w:rsidR="00FC0516" w:rsidRPr="00876E63">
        <w:t>person in need</w:t>
      </w:r>
      <w:r w:rsidRPr="00876E63">
        <w:t>, social worker and administrative worker should sign the form.</w:t>
      </w:r>
    </w:p>
    <w:p w14:paraId="413C8331" w14:textId="752CBE1B" w:rsidR="001E4E66" w:rsidRDefault="001E4E66" w:rsidP="001E4E66">
      <w:pPr>
        <w:pStyle w:val="ListParagraph"/>
      </w:pPr>
      <w:r>
        <w:t xml:space="preserve">Wherever possible, the </w:t>
      </w:r>
      <w:r w:rsidR="002C6F8B">
        <w:t xml:space="preserve">Duty </w:t>
      </w:r>
      <w:r w:rsidR="0035366C">
        <w:t xml:space="preserve">Social </w:t>
      </w:r>
      <w:r w:rsidR="002C6F8B">
        <w:t>W</w:t>
      </w:r>
      <w:r>
        <w:t xml:space="preserve">orker should purchase the goods required with the </w:t>
      </w:r>
      <w:r w:rsidR="00FC0516">
        <w:t>person in need</w:t>
      </w:r>
      <w:r>
        <w:t xml:space="preserve"> or on their behalf to ensure that the money is used as intended. </w:t>
      </w:r>
      <w:r w:rsidR="00DB3D76">
        <w:t>Receipts must be provided for all purchases and retained for seven years in line with the Council Retention and Disposal Schedule</w:t>
      </w:r>
      <w:r>
        <w:t xml:space="preserve">, and any </w:t>
      </w:r>
      <w:r w:rsidR="00FC0516">
        <w:t>remaining funds</w:t>
      </w:r>
      <w:r>
        <w:t xml:space="preserve"> must be returned to </w:t>
      </w:r>
      <w:r w:rsidR="0035366C">
        <w:t>the s</w:t>
      </w:r>
      <w:r w:rsidR="00FC0516">
        <w:t>ervice administrator</w:t>
      </w:r>
      <w:r w:rsidR="002C6F8B">
        <w:t xml:space="preserve"> </w:t>
      </w:r>
      <w:r>
        <w:t>within two working days to allow for replenishment of the S</w:t>
      </w:r>
      <w:r w:rsidR="002C6F8B">
        <w:t xml:space="preserve">ection </w:t>
      </w:r>
      <w:r>
        <w:t>12 float.</w:t>
      </w:r>
      <w:r w:rsidR="002C6F8B">
        <w:t xml:space="preserve"> </w:t>
      </w:r>
      <w:r>
        <w:t>A Purchase Order can be used to purchase goods, but it must state “No alcohol/tobacco/vapes” on it.</w:t>
      </w:r>
    </w:p>
    <w:p w14:paraId="12D5AEEF" w14:textId="5085FADB" w:rsidR="001E4E66" w:rsidRDefault="002143C0" w:rsidP="001E4E66">
      <w:pPr>
        <w:pStyle w:val="ListParagraph"/>
      </w:pPr>
      <w:r>
        <w:t xml:space="preserve">The </w:t>
      </w:r>
      <w:r w:rsidR="00DB3D76">
        <w:t>s</w:t>
      </w:r>
      <w:r w:rsidR="00FC0516">
        <w:t>ervice administrator</w:t>
      </w:r>
      <w:r w:rsidR="002C6F8B">
        <w:t xml:space="preserve"> </w:t>
      </w:r>
      <w:r w:rsidR="001E4E66">
        <w:t>will assist where the S</w:t>
      </w:r>
      <w:r w:rsidR="002C6F8B">
        <w:t xml:space="preserve">ection </w:t>
      </w:r>
      <w:r w:rsidR="001E4E66">
        <w:t>12 payment relates to travel arrangements or where a Purchase Order is to be used.</w:t>
      </w:r>
    </w:p>
    <w:p w14:paraId="6C304836" w14:textId="77777777" w:rsidR="00D02298" w:rsidRDefault="00FC0516" w:rsidP="001E4E66">
      <w:pPr>
        <w:pStyle w:val="ListParagraph"/>
      </w:pPr>
      <w:r>
        <w:t>Service administrator</w:t>
      </w:r>
      <w:r w:rsidR="002C6F8B">
        <w:t xml:space="preserve"> </w:t>
      </w:r>
      <w:r w:rsidR="001E4E66">
        <w:t>will retain a copy of the form.</w:t>
      </w:r>
    </w:p>
    <w:p w14:paraId="0EC2342C" w14:textId="3EF596E0" w:rsidR="001E4E66" w:rsidRDefault="00D02298" w:rsidP="001E4E66">
      <w:pPr>
        <w:pStyle w:val="ListParagraph"/>
      </w:pPr>
      <w:r w:rsidRPr="00D02298">
        <w:t xml:space="preserve">Provision for access to Section 12 funds is made for those unable to attend the Council </w:t>
      </w:r>
      <w:r>
        <w:t>O</w:t>
      </w:r>
      <w:r w:rsidRPr="00D02298">
        <w:t>ffices in Kirkwall or Stromness, in person</w:t>
      </w:r>
      <w:r>
        <w:t>.</w:t>
      </w:r>
    </w:p>
    <w:p w14:paraId="1021BF0D" w14:textId="6665F179" w:rsidR="001E4E66" w:rsidRDefault="001E4E66" w:rsidP="001E4E66">
      <w:pPr>
        <w:pStyle w:val="Heading2"/>
      </w:pPr>
      <w:r>
        <w:t>4. Loan Repayment Process</w:t>
      </w:r>
    </w:p>
    <w:p w14:paraId="34B476DC" w14:textId="79CBD79F" w:rsidR="001E4E66" w:rsidRDefault="00FC0516" w:rsidP="001E4E66">
      <w:pPr>
        <w:pStyle w:val="ListParagraph"/>
      </w:pPr>
      <w:r>
        <w:t>The service administrator</w:t>
      </w:r>
      <w:r w:rsidR="002C6F8B">
        <w:t xml:space="preserve"> </w:t>
      </w:r>
      <w:r w:rsidR="001E4E66">
        <w:t>will enter details of the S</w:t>
      </w:r>
      <w:r w:rsidR="002C6F8B">
        <w:t xml:space="preserve">ection </w:t>
      </w:r>
      <w:r w:rsidR="001E4E66">
        <w:t>12 loan on a spreadsheet.</w:t>
      </w:r>
    </w:p>
    <w:p w14:paraId="6D842A71" w14:textId="6EA9D7C1" w:rsidR="001E4E66" w:rsidRDefault="00FC0516" w:rsidP="001E4E66">
      <w:pPr>
        <w:pStyle w:val="ListParagraph"/>
      </w:pPr>
      <w:r>
        <w:t xml:space="preserve">Applications will be scanned, attached to </w:t>
      </w:r>
      <w:r w:rsidR="001E4E66">
        <w:t>PARIS and a case note detailing the request for funds</w:t>
      </w:r>
      <w:r>
        <w:t xml:space="preserve"> added</w:t>
      </w:r>
      <w:r w:rsidR="001E4E66">
        <w:t>.</w:t>
      </w:r>
      <w:r w:rsidR="002C6F8B">
        <w:t xml:space="preserve"> </w:t>
      </w:r>
      <w:r w:rsidR="001E4E66">
        <w:t xml:space="preserve">If the </w:t>
      </w:r>
      <w:r>
        <w:t>person in need</w:t>
      </w:r>
      <w:r w:rsidR="001E4E66">
        <w:t xml:space="preserve"> is not on the system a new file must be created and a day duty referral made.</w:t>
      </w:r>
      <w:r w:rsidR="002C6F8B">
        <w:t xml:space="preserve"> </w:t>
      </w:r>
      <w:r>
        <w:t xml:space="preserve">If no other assessment is </w:t>
      </w:r>
      <w:proofErr w:type="gramStart"/>
      <w:r>
        <w:t>required</w:t>
      </w:r>
      <w:proofErr w:type="gramEnd"/>
      <w:r>
        <w:t xml:space="preserve"> the action can be closed off.</w:t>
      </w:r>
    </w:p>
    <w:p w14:paraId="4AAAAE35" w14:textId="611F9851" w:rsidR="001E4E66" w:rsidRDefault="00FC0516" w:rsidP="001E4E66">
      <w:pPr>
        <w:pStyle w:val="ListParagraph"/>
      </w:pPr>
      <w:r>
        <w:lastRenderedPageBreak/>
        <w:t>The service administrator</w:t>
      </w:r>
      <w:r w:rsidR="002C6F8B">
        <w:t xml:space="preserve"> </w:t>
      </w:r>
      <w:r>
        <w:t xml:space="preserve">will </w:t>
      </w:r>
      <w:r w:rsidR="001E4E66">
        <w:t>request an invoice to be raised by emailing O</w:t>
      </w:r>
      <w:r w:rsidR="002C6F8B">
        <w:t xml:space="preserve">rkney </w:t>
      </w:r>
      <w:r w:rsidR="001E4E66">
        <w:t>H</w:t>
      </w:r>
      <w:r w:rsidR="002C6F8B">
        <w:t xml:space="preserve">ealth and </w:t>
      </w:r>
      <w:r w:rsidR="001E4E66">
        <w:t>C</w:t>
      </w:r>
      <w:r w:rsidR="002C6F8B">
        <w:t>are</w:t>
      </w:r>
      <w:r w:rsidR="001E4E66">
        <w:t xml:space="preserve"> Finance Section with details.</w:t>
      </w:r>
    </w:p>
    <w:p w14:paraId="7C303EC7" w14:textId="4AB8A428" w:rsidR="001E4E66" w:rsidRDefault="00FC0516" w:rsidP="002C6F8B">
      <w:pPr>
        <w:pStyle w:val="Heading3"/>
      </w:pPr>
      <w:r>
        <w:t xml:space="preserve">4.1. </w:t>
      </w:r>
      <w:r w:rsidR="001E4E66">
        <w:t>Cash Payments</w:t>
      </w:r>
    </w:p>
    <w:p w14:paraId="6574634D" w14:textId="5F5CE39B" w:rsidR="001E4E66" w:rsidRDefault="001E4E66" w:rsidP="00876E63">
      <w:pPr>
        <w:pStyle w:val="ListParagraph"/>
      </w:pPr>
      <w:r>
        <w:t>If the S</w:t>
      </w:r>
      <w:r w:rsidR="002C6F8B">
        <w:t xml:space="preserve">ection </w:t>
      </w:r>
      <w:r>
        <w:t xml:space="preserve">12 payment is agreed as a loan the </w:t>
      </w:r>
      <w:r w:rsidR="0035366C">
        <w:t>s</w:t>
      </w:r>
      <w:r w:rsidR="00FC0516">
        <w:t>ervice administrator</w:t>
      </w:r>
      <w:r w:rsidR="002C6F8B">
        <w:t xml:space="preserve"> </w:t>
      </w:r>
      <w:r>
        <w:t>will raise an invoice with the O</w:t>
      </w:r>
      <w:r w:rsidR="002C6F8B">
        <w:t xml:space="preserve">rkney </w:t>
      </w:r>
      <w:r>
        <w:t>H</w:t>
      </w:r>
      <w:r w:rsidR="002C6F8B">
        <w:t xml:space="preserve">ealth and </w:t>
      </w:r>
      <w:r>
        <w:t>C</w:t>
      </w:r>
      <w:r w:rsidR="002C6F8B">
        <w:t>are</w:t>
      </w:r>
      <w:r>
        <w:t xml:space="preserve"> Finance </w:t>
      </w:r>
      <w:r w:rsidR="0035366C">
        <w:t>a</w:t>
      </w:r>
      <w:r>
        <w:t xml:space="preserve">dministrator who will send the invoice directly to the </w:t>
      </w:r>
      <w:r w:rsidR="00FC0516">
        <w:t>person in need</w:t>
      </w:r>
      <w:r>
        <w:t xml:space="preserve">. The </w:t>
      </w:r>
      <w:r w:rsidR="00FC0516">
        <w:t>person in need</w:t>
      </w:r>
      <w:r>
        <w:t xml:space="preserve"> then has a period of 30 days to repay, failure to do so </w:t>
      </w:r>
      <w:r w:rsidR="00693B4C">
        <w:t xml:space="preserve">will </w:t>
      </w:r>
      <w:r>
        <w:t xml:space="preserve">result in the </w:t>
      </w:r>
      <w:r w:rsidR="002C6F8B">
        <w:t xml:space="preserve">Council’s </w:t>
      </w:r>
      <w:r>
        <w:t xml:space="preserve">Finance </w:t>
      </w:r>
      <w:r w:rsidR="00693B4C">
        <w:t xml:space="preserve">Service </w:t>
      </w:r>
      <w:r>
        <w:t xml:space="preserve">taking possible legal action. </w:t>
      </w:r>
    </w:p>
    <w:p w14:paraId="3D127FAD" w14:textId="26233A84" w:rsidR="001E4E66" w:rsidRDefault="001E4E66" w:rsidP="00876E63">
      <w:pPr>
        <w:pStyle w:val="ListParagraph"/>
      </w:pPr>
      <w:r>
        <w:t xml:space="preserve">Repayment is made by the </w:t>
      </w:r>
      <w:r w:rsidR="00FC0516">
        <w:t>person in need</w:t>
      </w:r>
      <w:r>
        <w:t xml:space="preserve"> to the Cash Desk at Customer Services either at the Council Offices in Kirkwall or </w:t>
      </w:r>
      <w:r w:rsidR="002C6F8B">
        <w:t xml:space="preserve">the </w:t>
      </w:r>
      <w:r>
        <w:t xml:space="preserve">Cash Desk in Stromness – not back to the </w:t>
      </w:r>
      <w:r w:rsidR="00FC0516">
        <w:t xml:space="preserve">Duty </w:t>
      </w:r>
      <w:r w:rsidR="002C6F8B">
        <w:t>S</w:t>
      </w:r>
      <w:r>
        <w:t xml:space="preserve">ocial </w:t>
      </w:r>
      <w:r w:rsidR="002C6F8B">
        <w:t>W</w:t>
      </w:r>
      <w:r>
        <w:t xml:space="preserve">orker or </w:t>
      </w:r>
      <w:r w:rsidR="0035366C">
        <w:t>a</w:t>
      </w:r>
      <w:r>
        <w:t>dmin</w:t>
      </w:r>
      <w:r w:rsidR="002C6F8B">
        <w:t>istration staff</w:t>
      </w:r>
      <w:r>
        <w:t>.</w:t>
      </w:r>
      <w:r w:rsidR="002C6F8B">
        <w:t xml:space="preserve"> </w:t>
      </w:r>
      <w:r>
        <w:t xml:space="preserve">A receipt will be issued by </w:t>
      </w:r>
      <w:r w:rsidR="002C3098">
        <w:t xml:space="preserve">the </w:t>
      </w:r>
      <w:r>
        <w:t xml:space="preserve">Cash Desk for the repayment. </w:t>
      </w:r>
    </w:p>
    <w:p w14:paraId="15918B62" w14:textId="3EF5D7A4" w:rsidR="00D02298" w:rsidRPr="00D02298" w:rsidRDefault="00D02298" w:rsidP="00876E63">
      <w:pPr>
        <w:pStyle w:val="ListParagraph"/>
      </w:pPr>
      <w:r w:rsidRPr="00D02298">
        <w:t>Provision for repayment of Section 12 funds is made for those unable to attend the Council offices in Kirkwall or Stromness, in person</w:t>
      </w:r>
      <w:r>
        <w:t>.</w:t>
      </w:r>
    </w:p>
    <w:p w14:paraId="16CCEC65" w14:textId="4F10999A" w:rsidR="001E4E66" w:rsidRDefault="001E4E66" w:rsidP="00876E63">
      <w:pPr>
        <w:pStyle w:val="ListParagraph"/>
      </w:pPr>
      <w:r>
        <w:t xml:space="preserve">Cash is only provided in exceptional circumstances as assessed by the </w:t>
      </w:r>
      <w:r w:rsidR="002C6F8B">
        <w:t>S</w:t>
      </w:r>
      <w:r>
        <w:t xml:space="preserve">ocial </w:t>
      </w:r>
      <w:r w:rsidR="002C6F8B">
        <w:t>W</w:t>
      </w:r>
      <w:r>
        <w:t>orker and agreed by the Team Manager</w:t>
      </w:r>
      <w:r w:rsidR="002C6F8B">
        <w:t xml:space="preserve"> (Adult and Learning Disability Social Work)</w:t>
      </w:r>
      <w:r>
        <w:t>.</w:t>
      </w:r>
    </w:p>
    <w:p w14:paraId="5DF80C0E" w14:textId="24E28B1C" w:rsidR="001E4E66" w:rsidRDefault="00FC0516" w:rsidP="002C6F8B">
      <w:pPr>
        <w:pStyle w:val="Heading3"/>
      </w:pPr>
      <w:r>
        <w:t xml:space="preserve">4.2. </w:t>
      </w:r>
      <w:r w:rsidR="001E4E66">
        <w:t>Purchase Order Used</w:t>
      </w:r>
    </w:p>
    <w:p w14:paraId="0658328E" w14:textId="6693E23C" w:rsidR="001E4E66" w:rsidRPr="00876E63" w:rsidRDefault="001E4E66" w:rsidP="00876E63">
      <w:r w:rsidRPr="00876E63">
        <w:t xml:space="preserve">If a Purchase Order has been used – the </w:t>
      </w:r>
      <w:r w:rsidR="00BE4472" w:rsidRPr="00876E63">
        <w:t>s</w:t>
      </w:r>
      <w:r w:rsidR="00FC0516" w:rsidRPr="00876E63">
        <w:t>ervice administrator</w:t>
      </w:r>
      <w:r w:rsidR="002C6F8B" w:rsidRPr="00876E63">
        <w:t xml:space="preserve"> </w:t>
      </w:r>
      <w:r w:rsidRPr="00876E63">
        <w:t>will be directly invoiced by the retailer for the goods.</w:t>
      </w:r>
      <w:r w:rsidR="002C6F8B" w:rsidRPr="00876E63">
        <w:t xml:space="preserve"> </w:t>
      </w:r>
      <w:r w:rsidRPr="00876E63">
        <w:t xml:space="preserve">Once the invoice is received by </w:t>
      </w:r>
      <w:r w:rsidR="00FC0516" w:rsidRPr="00876E63">
        <w:t>service administrator</w:t>
      </w:r>
      <w:r w:rsidR="002C6F8B" w:rsidRPr="00876E63">
        <w:t xml:space="preserve">, </w:t>
      </w:r>
      <w:r w:rsidRPr="00876E63">
        <w:t xml:space="preserve">they will then follow the above procedure for the exact amount spent and request an invoice to the service user. </w:t>
      </w:r>
    </w:p>
    <w:p w14:paraId="2E477086" w14:textId="77777777" w:rsidR="00876E63" w:rsidRPr="00AF22D8" w:rsidRDefault="00876E63" w:rsidP="00876E63">
      <w:r w:rsidRPr="00701E02">
        <w:t>Please not</w:t>
      </w:r>
      <w:r>
        <w:t xml:space="preserve">e: </w:t>
      </w:r>
      <w:r w:rsidRPr="00701E02">
        <w:t xml:space="preserve">if the </w:t>
      </w:r>
      <w:r>
        <w:t>person in need</w:t>
      </w:r>
      <w:r w:rsidRPr="00701E02">
        <w:t xml:space="preserve"> goes over the agreed amount of the </w:t>
      </w:r>
      <w:r>
        <w:t>Purchase</w:t>
      </w:r>
      <w:r w:rsidRPr="00701E02">
        <w:t xml:space="preserve"> Order, they are responsible for paying the extra money spent as the order cannot be amended.</w:t>
      </w:r>
    </w:p>
    <w:p w14:paraId="5E2C8152" w14:textId="7A64AD49" w:rsidR="00FC0516" w:rsidRDefault="00FC0516" w:rsidP="00FC0516">
      <w:pPr>
        <w:pStyle w:val="Heading2"/>
      </w:pPr>
      <w:r>
        <w:t>5. Review</w:t>
      </w:r>
    </w:p>
    <w:p w14:paraId="0298F0C9" w14:textId="5D0F4BC9" w:rsidR="006F091E" w:rsidRDefault="00FC0516" w:rsidP="00FC0516">
      <w:pPr>
        <w:pStyle w:val="ListBullet"/>
        <w:numPr>
          <w:ilvl w:val="0"/>
          <w:numId w:val="0"/>
        </w:numPr>
        <w:ind w:left="360" w:hanging="360"/>
      </w:pPr>
      <w:r>
        <w:t>This document will be reviewed on a three yearly basis.</w:t>
      </w:r>
    </w:p>
    <w:p w14:paraId="2EDB583B" w14:textId="77777777" w:rsidR="006F091E" w:rsidRDefault="006F091E">
      <w:pPr>
        <w:suppressAutoHyphens w:val="0"/>
      </w:pPr>
      <w:r>
        <w:br w:type="page"/>
      </w:r>
    </w:p>
    <w:p w14:paraId="6DB53DC3" w14:textId="7F24C36B" w:rsidR="00FC0516" w:rsidRDefault="006F091E" w:rsidP="007111FE">
      <w:pPr>
        <w:pStyle w:val="Heading2"/>
      </w:pPr>
      <w:r>
        <w:lastRenderedPageBreak/>
        <w:t>Appendix 1: Section 12 Application Form</w:t>
      </w:r>
    </w:p>
    <w:p w14:paraId="13E60E3A" w14:textId="7801AE06" w:rsidR="007111FE" w:rsidRDefault="007111FE" w:rsidP="00FC0516">
      <w:pPr>
        <w:pStyle w:val="ListBullet"/>
        <w:numPr>
          <w:ilvl w:val="0"/>
          <w:numId w:val="0"/>
        </w:numPr>
        <w:ind w:left="360" w:hanging="360"/>
      </w:pPr>
    </w:p>
    <w:p w14:paraId="73CFD032" w14:textId="1AAC6DB8" w:rsidR="007111FE" w:rsidRDefault="00A50F51" w:rsidP="00FC0516">
      <w:pPr>
        <w:pStyle w:val="ListBullet"/>
        <w:numPr>
          <w:ilvl w:val="0"/>
          <w:numId w:val="0"/>
        </w:numPr>
        <w:ind w:left="360" w:hanging="360"/>
      </w:pPr>
      <w:r w:rsidRPr="00A50F51">
        <w:drawing>
          <wp:inline distT="0" distB="0" distL="0" distR="0" wp14:anchorId="069FEF66" wp14:editId="6178E582">
            <wp:extent cx="5731510" cy="5076825"/>
            <wp:effectExtent l="0" t="0" r="0" b="0"/>
            <wp:docPr id="1997215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076825"/>
                    </a:xfrm>
                    <a:prstGeom prst="rect">
                      <a:avLst/>
                    </a:prstGeom>
                    <a:noFill/>
                    <a:ln>
                      <a:noFill/>
                    </a:ln>
                  </pic:spPr>
                </pic:pic>
              </a:graphicData>
            </a:graphic>
          </wp:inline>
        </w:drawing>
      </w:r>
    </w:p>
    <w:p w14:paraId="4BEF7E37" w14:textId="77777777" w:rsidR="003608E2" w:rsidRDefault="003608E2" w:rsidP="00FC0516">
      <w:pPr>
        <w:pStyle w:val="ListBullet"/>
        <w:numPr>
          <w:ilvl w:val="0"/>
          <w:numId w:val="0"/>
        </w:numPr>
        <w:ind w:left="360" w:hanging="360"/>
      </w:pPr>
    </w:p>
    <w:p w14:paraId="028F2724" w14:textId="4344329E" w:rsidR="003608E2" w:rsidRPr="00FC0516" w:rsidRDefault="006921DD" w:rsidP="00FC0516">
      <w:pPr>
        <w:pStyle w:val="ListBullet"/>
        <w:numPr>
          <w:ilvl w:val="0"/>
          <w:numId w:val="0"/>
        </w:numPr>
        <w:ind w:left="360" w:hanging="360"/>
      </w:pPr>
      <w:r>
        <w:t xml:space="preserve"> </w:t>
      </w:r>
    </w:p>
    <w:sectPr w:rsidR="003608E2" w:rsidRPr="00FC0516" w:rsidSect="00301CE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D823" w14:textId="77777777" w:rsidR="00871CBB" w:rsidRDefault="00871CBB" w:rsidP="003E269E">
      <w:pPr>
        <w:spacing w:after="0"/>
      </w:pPr>
      <w:r>
        <w:separator/>
      </w:r>
    </w:p>
  </w:endnote>
  <w:endnote w:type="continuationSeparator" w:id="0">
    <w:p w14:paraId="1729A976" w14:textId="77777777" w:rsidR="00871CBB" w:rsidRDefault="00871CBB" w:rsidP="003E2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133108"/>
      <w:docPartObj>
        <w:docPartGallery w:val="Page Numbers (Bottom of Page)"/>
        <w:docPartUnique/>
      </w:docPartObj>
    </w:sdtPr>
    <w:sdtEndPr>
      <w:rPr>
        <w:noProof/>
      </w:rPr>
    </w:sdtEndPr>
    <w:sdtContent>
      <w:p w14:paraId="6EAA1839" w14:textId="3EF69D28" w:rsidR="003C0CC4" w:rsidRDefault="003C0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07673" w14:textId="77777777" w:rsidR="003C0CC4" w:rsidRDefault="003C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1284" w14:textId="77777777" w:rsidR="00871CBB" w:rsidRDefault="00871CBB" w:rsidP="003E269E">
      <w:pPr>
        <w:spacing w:after="0"/>
      </w:pPr>
      <w:r>
        <w:separator/>
      </w:r>
    </w:p>
  </w:footnote>
  <w:footnote w:type="continuationSeparator" w:id="0">
    <w:p w14:paraId="7E9C8362" w14:textId="77777777" w:rsidR="00871CBB" w:rsidRDefault="00871CBB" w:rsidP="003E2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FC60" w14:textId="77777777" w:rsidR="001E4E66" w:rsidRDefault="001E4E66" w:rsidP="005904EC">
    <w:pPr>
      <w:spacing w:before="240" w:after="0" w:line="276" w:lineRule="auto"/>
    </w:pPr>
    <w:r>
      <w:rPr>
        <w:noProof/>
      </w:rPr>
      <mc:AlternateContent>
        <mc:Choice Requires="wps">
          <w:drawing>
            <wp:anchor distT="0" distB="0" distL="114300" distR="114300" simplePos="0" relativeHeight="251661312" behindDoc="0" locked="0" layoutInCell="1" allowOverlap="1" wp14:anchorId="46D86171" wp14:editId="761EF8A0">
              <wp:simplePos x="0" y="0"/>
              <wp:positionH relativeFrom="column">
                <wp:posOffset>-28575</wp:posOffset>
              </wp:positionH>
              <wp:positionV relativeFrom="paragraph">
                <wp:posOffset>991235</wp:posOffset>
              </wp:positionV>
              <wp:extent cx="5610225" cy="0"/>
              <wp:effectExtent l="9525" t="10160" r="9525" b="8890"/>
              <wp:wrapNone/>
              <wp:docPr id="13818613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300202">
            <v:shapetype id="_x0000_t32" coordsize="21600,21600" o:oned="t" filled="f" o:spt="32" path="m,l21600,21600e" w14:anchorId="1CD48865">
              <v:path fillok="f" arrowok="t" o:connecttype="none"/>
              <o:lock v:ext="edit" shapetype="t"/>
            </v:shapetype>
            <v:shape id="Straight Arrow Connector 2" style="position:absolute;margin-left:-2.25pt;margin-top:78.05pt;width:4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"/>
          </w:pict>
        </mc:Fallback>
      </mc:AlternateContent>
    </w:r>
    <w:r>
      <w:rPr>
        <w:noProof/>
      </w:rPr>
      <w:drawing>
        <wp:inline distT="0" distB="0" distL="0" distR="0" wp14:anchorId="1D350465" wp14:editId="15F64A52">
          <wp:extent cx="1257300" cy="708660"/>
          <wp:effectExtent l="0" t="0" r="0" b="0"/>
          <wp:docPr id="168683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660"/>
                  </a:xfrm>
                  <a:prstGeom prst="rect">
                    <a:avLst/>
                  </a:prstGeom>
                  <a:noFill/>
                  <a:ln>
                    <a:noFill/>
                  </a:ln>
                </pic:spPr>
              </pic:pic>
            </a:graphicData>
          </a:graphic>
        </wp:inline>
      </w:drawing>
    </w:r>
    <w:r w:rsidRPr="00146743">
      <w:rPr>
        <w:b/>
        <w:i/>
        <w:sz w:val="28"/>
        <w:szCs w:val="28"/>
      </w:rPr>
      <w:t xml:space="preserve"> </w:t>
    </w:r>
    <w:r>
      <w:rPr>
        <w:b/>
        <w:i/>
        <w:sz w:val="28"/>
        <w:szCs w:val="28"/>
      </w:rPr>
      <w:tab/>
    </w:r>
    <w:r>
      <w:rPr>
        <w:b/>
        <w:i/>
        <w:sz w:val="28"/>
        <w:szCs w:val="28"/>
      </w:rPr>
      <w:tab/>
    </w:r>
    <w:r w:rsidRPr="00D36162">
      <w:rPr>
        <w:b/>
        <w:i/>
        <w:sz w:val="28"/>
        <w:szCs w:val="28"/>
      </w:rPr>
      <w:t>Working together to make a real difference</w:t>
    </w:r>
  </w:p>
  <w:p w14:paraId="71979E8D" w14:textId="257589D3" w:rsidR="00593095" w:rsidRDefault="00D42AB0">
    <w:pPr>
      <w:pStyle w:val="Header"/>
    </w:pPr>
    <w:r>
      <w:rPr>
        <w:noProof/>
      </w:rPr>
      <mc:AlternateContent>
        <mc:Choice Requires="wps">
          <w:drawing>
            <wp:anchor distT="0" distB="0" distL="114300" distR="114300" simplePos="0" relativeHeight="251659264" behindDoc="0" locked="0" layoutInCell="0" allowOverlap="1" wp14:anchorId="5667CDB4" wp14:editId="167851E9">
              <wp:simplePos x="0" y="0"/>
              <wp:positionH relativeFrom="page">
                <wp:posOffset>0</wp:posOffset>
              </wp:positionH>
              <wp:positionV relativeFrom="page">
                <wp:posOffset>190500</wp:posOffset>
              </wp:positionV>
              <wp:extent cx="7560310" cy="266700"/>
              <wp:effectExtent l="0" t="0" r="0" b="0"/>
              <wp:wrapNone/>
              <wp:docPr id="1" name="MSIPCMae3a4794bcf7077e78b89974"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67CDB4" id="_x0000_t202" coordsize="21600,21600" o:spt="202" path="m,l,21600r21600,l21600,xe">
              <v:stroke joinstyle="miter"/>
              <v:path gradientshapeok="t" o:connecttype="rect"/>
            </v:shapetype>
            <v:shape id="MSIPCMae3a4794bcf7077e78b89974" o:spid="_x0000_s1026" type="#_x0000_t202" alt="{&quot;HashCode&quot;:10192357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42337"/>
    <w:multiLevelType w:val="hybridMultilevel"/>
    <w:tmpl w:val="613C9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599781">
    <w:abstractNumId w:val="0"/>
  </w:num>
  <w:num w:numId="2" w16cid:durableId="485170515">
    <w:abstractNumId w:val="4"/>
  </w:num>
  <w:num w:numId="3" w16cid:durableId="800731768">
    <w:abstractNumId w:val="4"/>
  </w:num>
  <w:num w:numId="4" w16cid:durableId="2112047834">
    <w:abstractNumId w:val="4"/>
  </w:num>
  <w:num w:numId="5" w16cid:durableId="122622193">
    <w:abstractNumId w:val="4"/>
  </w:num>
  <w:num w:numId="6" w16cid:durableId="1761751527">
    <w:abstractNumId w:val="4"/>
  </w:num>
  <w:num w:numId="7" w16cid:durableId="2125343675">
    <w:abstractNumId w:val="1"/>
  </w:num>
  <w:num w:numId="8" w16cid:durableId="1488281641">
    <w:abstractNumId w:val="4"/>
  </w:num>
  <w:num w:numId="9" w16cid:durableId="1743066776">
    <w:abstractNumId w:val="5"/>
  </w:num>
  <w:num w:numId="10" w16cid:durableId="1143234352">
    <w:abstractNumId w:val="5"/>
  </w:num>
  <w:num w:numId="11" w16cid:durableId="304438281">
    <w:abstractNumId w:val="5"/>
  </w:num>
  <w:num w:numId="12" w16cid:durableId="1430272312">
    <w:abstractNumId w:val="6"/>
  </w:num>
  <w:num w:numId="13" w16cid:durableId="654995028">
    <w:abstractNumId w:val="2"/>
  </w:num>
  <w:num w:numId="14" w16cid:durableId="1492208653">
    <w:abstractNumId w:val="3"/>
  </w:num>
  <w:num w:numId="15" w16cid:durableId="1109088085">
    <w:abstractNumId w:val="6"/>
  </w:num>
  <w:num w:numId="16" w16cid:durableId="2087681295">
    <w:abstractNumId w:val="6"/>
  </w:num>
  <w:num w:numId="17" w16cid:durableId="1694575217">
    <w:abstractNumId w:val="6"/>
  </w:num>
  <w:num w:numId="18" w16cid:durableId="197623465">
    <w:abstractNumId w:val="6"/>
  </w:num>
  <w:num w:numId="19" w16cid:durableId="609508712">
    <w:abstractNumId w:val="6"/>
  </w:num>
  <w:num w:numId="20" w16cid:durableId="594940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8"/>
    <w:rsid w:val="00002280"/>
    <w:rsid w:val="00003231"/>
    <w:rsid w:val="00005514"/>
    <w:rsid w:val="000056D2"/>
    <w:rsid w:val="00006555"/>
    <w:rsid w:val="0001540F"/>
    <w:rsid w:val="000168AD"/>
    <w:rsid w:val="00022A8D"/>
    <w:rsid w:val="00025218"/>
    <w:rsid w:val="00026946"/>
    <w:rsid w:val="00046561"/>
    <w:rsid w:val="00051214"/>
    <w:rsid w:val="0005513D"/>
    <w:rsid w:val="00056D73"/>
    <w:rsid w:val="00065558"/>
    <w:rsid w:val="0006603D"/>
    <w:rsid w:val="00072881"/>
    <w:rsid w:val="00074BF4"/>
    <w:rsid w:val="00080B31"/>
    <w:rsid w:val="000828B9"/>
    <w:rsid w:val="000904AF"/>
    <w:rsid w:val="00091735"/>
    <w:rsid w:val="000937FD"/>
    <w:rsid w:val="00093D95"/>
    <w:rsid w:val="000943A7"/>
    <w:rsid w:val="00094484"/>
    <w:rsid w:val="000A1837"/>
    <w:rsid w:val="000C6A0E"/>
    <w:rsid w:val="000D3237"/>
    <w:rsid w:val="000D7076"/>
    <w:rsid w:val="000E33C4"/>
    <w:rsid w:val="000E459F"/>
    <w:rsid w:val="000E555B"/>
    <w:rsid w:val="000F2739"/>
    <w:rsid w:val="000F4EC4"/>
    <w:rsid w:val="000F5689"/>
    <w:rsid w:val="000F5E05"/>
    <w:rsid w:val="0010446F"/>
    <w:rsid w:val="00114136"/>
    <w:rsid w:val="00116D9A"/>
    <w:rsid w:val="00117277"/>
    <w:rsid w:val="00123682"/>
    <w:rsid w:val="00134ED0"/>
    <w:rsid w:val="001379A5"/>
    <w:rsid w:val="0014240D"/>
    <w:rsid w:val="00144E91"/>
    <w:rsid w:val="001460CA"/>
    <w:rsid w:val="0015527D"/>
    <w:rsid w:val="00160F7B"/>
    <w:rsid w:val="001641AB"/>
    <w:rsid w:val="00165F88"/>
    <w:rsid w:val="00172E7E"/>
    <w:rsid w:val="00176728"/>
    <w:rsid w:val="00182A80"/>
    <w:rsid w:val="00192F6A"/>
    <w:rsid w:val="00196B73"/>
    <w:rsid w:val="001A0F28"/>
    <w:rsid w:val="001A5E0D"/>
    <w:rsid w:val="001C6F5D"/>
    <w:rsid w:val="001E19DE"/>
    <w:rsid w:val="001E4E66"/>
    <w:rsid w:val="001F054F"/>
    <w:rsid w:val="001F5931"/>
    <w:rsid w:val="001F5FA5"/>
    <w:rsid w:val="002143C0"/>
    <w:rsid w:val="00216425"/>
    <w:rsid w:val="00216739"/>
    <w:rsid w:val="00220DBD"/>
    <w:rsid w:val="002252EF"/>
    <w:rsid w:val="00227D3A"/>
    <w:rsid w:val="00233662"/>
    <w:rsid w:val="002358DC"/>
    <w:rsid w:val="002359EF"/>
    <w:rsid w:val="00237425"/>
    <w:rsid w:val="00241EE3"/>
    <w:rsid w:val="00243D00"/>
    <w:rsid w:val="0024467B"/>
    <w:rsid w:val="0024686D"/>
    <w:rsid w:val="00250893"/>
    <w:rsid w:val="00252BDD"/>
    <w:rsid w:val="00255282"/>
    <w:rsid w:val="00262256"/>
    <w:rsid w:val="0027246E"/>
    <w:rsid w:val="00275D51"/>
    <w:rsid w:val="00277F60"/>
    <w:rsid w:val="002822C7"/>
    <w:rsid w:val="00283CF9"/>
    <w:rsid w:val="00290A68"/>
    <w:rsid w:val="00292D5E"/>
    <w:rsid w:val="00293336"/>
    <w:rsid w:val="00297075"/>
    <w:rsid w:val="002A0CD8"/>
    <w:rsid w:val="002A2A99"/>
    <w:rsid w:val="002A6C9A"/>
    <w:rsid w:val="002A7EB6"/>
    <w:rsid w:val="002B0472"/>
    <w:rsid w:val="002C3098"/>
    <w:rsid w:val="002C3B64"/>
    <w:rsid w:val="002C67B7"/>
    <w:rsid w:val="002C6F8B"/>
    <w:rsid w:val="002D3248"/>
    <w:rsid w:val="002E027A"/>
    <w:rsid w:val="002E6BE1"/>
    <w:rsid w:val="00301CE3"/>
    <w:rsid w:val="00316F78"/>
    <w:rsid w:val="00317825"/>
    <w:rsid w:val="003214C5"/>
    <w:rsid w:val="00323C40"/>
    <w:rsid w:val="0032744F"/>
    <w:rsid w:val="003322E7"/>
    <w:rsid w:val="00335C73"/>
    <w:rsid w:val="0034219F"/>
    <w:rsid w:val="003427F6"/>
    <w:rsid w:val="00345299"/>
    <w:rsid w:val="0035366C"/>
    <w:rsid w:val="0035703B"/>
    <w:rsid w:val="00360153"/>
    <w:rsid w:val="003608E2"/>
    <w:rsid w:val="00361C88"/>
    <w:rsid w:val="00363D33"/>
    <w:rsid w:val="00363DE2"/>
    <w:rsid w:val="0036708E"/>
    <w:rsid w:val="00367191"/>
    <w:rsid w:val="00384BD8"/>
    <w:rsid w:val="00384BEE"/>
    <w:rsid w:val="00386BAA"/>
    <w:rsid w:val="00394667"/>
    <w:rsid w:val="003A28B7"/>
    <w:rsid w:val="003A4799"/>
    <w:rsid w:val="003A54D7"/>
    <w:rsid w:val="003A7505"/>
    <w:rsid w:val="003B4DED"/>
    <w:rsid w:val="003B6195"/>
    <w:rsid w:val="003C0CC4"/>
    <w:rsid w:val="003C1ED8"/>
    <w:rsid w:val="003C2826"/>
    <w:rsid w:val="003C739D"/>
    <w:rsid w:val="003D6091"/>
    <w:rsid w:val="003E269E"/>
    <w:rsid w:val="003E7EA0"/>
    <w:rsid w:val="003F1D1E"/>
    <w:rsid w:val="00402160"/>
    <w:rsid w:val="0040400F"/>
    <w:rsid w:val="0040534B"/>
    <w:rsid w:val="004121F7"/>
    <w:rsid w:val="00413561"/>
    <w:rsid w:val="00426781"/>
    <w:rsid w:val="0043528E"/>
    <w:rsid w:val="00443746"/>
    <w:rsid w:val="004505C6"/>
    <w:rsid w:val="00455745"/>
    <w:rsid w:val="00470C12"/>
    <w:rsid w:val="0047218C"/>
    <w:rsid w:val="0047515E"/>
    <w:rsid w:val="00481D99"/>
    <w:rsid w:val="00490E0A"/>
    <w:rsid w:val="0049457C"/>
    <w:rsid w:val="00496DBC"/>
    <w:rsid w:val="004A35B8"/>
    <w:rsid w:val="004A5920"/>
    <w:rsid w:val="004A69E1"/>
    <w:rsid w:val="004B241B"/>
    <w:rsid w:val="004D5196"/>
    <w:rsid w:val="004D51EB"/>
    <w:rsid w:val="004D536B"/>
    <w:rsid w:val="004E6205"/>
    <w:rsid w:val="004F3571"/>
    <w:rsid w:val="00500AA6"/>
    <w:rsid w:val="005019EA"/>
    <w:rsid w:val="00521494"/>
    <w:rsid w:val="00524831"/>
    <w:rsid w:val="00525FCC"/>
    <w:rsid w:val="005300C6"/>
    <w:rsid w:val="0053206D"/>
    <w:rsid w:val="00533484"/>
    <w:rsid w:val="00535FAE"/>
    <w:rsid w:val="0054223A"/>
    <w:rsid w:val="00545D01"/>
    <w:rsid w:val="00545FB3"/>
    <w:rsid w:val="0055688F"/>
    <w:rsid w:val="00560256"/>
    <w:rsid w:val="005676D6"/>
    <w:rsid w:val="00573B41"/>
    <w:rsid w:val="00574FA9"/>
    <w:rsid w:val="005777C1"/>
    <w:rsid w:val="005908BF"/>
    <w:rsid w:val="00593095"/>
    <w:rsid w:val="005961C3"/>
    <w:rsid w:val="00596981"/>
    <w:rsid w:val="005A01F9"/>
    <w:rsid w:val="005A0C49"/>
    <w:rsid w:val="005B0C7D"/>
    <w:rsid w:val="005B1874"/>
    <w:rsid w:val="005B1EA9"/>
    <w:rsid w:val="005B2508"/>
    <w:rsid w:val="005B2D3F"/>
    <w:rsid w:val="005B5824"/>
    <w:rsid w:val="005C0F51"/>
    <w:rsid w:val="005D427F"/>
    <w:rsid w:val="005D6584"/>
    <w:rsid w:val="005E53C3"/>
    <w:rsid w:val="005E6067"/>
    <w:rsid w:val="005F2851"/>
    <w:rsid w:val="00604393"/>
    <w:rsid w:val="00605E76"/>
    <w:rsid w:val="00614234"/>
    <w:rsid w:val="00614D2A"/>
    <w:rsid w:val="006274A2"/>
    <w:rsid w:val="0063362D"/>
    <w:rsid w:val="00644E92"/>
    <w:rsid w:val="00646988"/>
    <w:rsid w:val="0065796A"/>
    <w:rsid w:val="00661F7A"/>
    <w:rsid w:val="00662979"/>
    <w:rsid w:val="00672651"/>
    <w:rsid w:val="00673625"/>
    <w:rsid w:val="00676777"/>
    <w:rsid w:val="00677256"/>
    <w:rsid w:val="00677751"/>
    <w:rsid w:val="00677BF3"/>
    <w:rsid w:val="00681C1A"/>
    <w:rsid w:val="006826A7"/>
    <w:rsid w:val="006833D7"/>
    <w:rsid w:val="006921DD"/>
    <w:rsid w:val="00693B4C"/>
    <w:rsid w:val="006A12AC"/>
    <w:rsid w:val="006B5015"/>
    <w:rsid w:val="006C1865"/>
    <w:rsid w:val="006C5017"/>
    <w:rsid w:val="006C5B22"/>
    <w:rsid w:val="006E255C"/>
    <w:rsid w:val="006E2B0A"/>
    <w:rsid w:val="006F091E"/>
    <w:rsid w:val="006F1338"/>
    <w:rsid w:val="00702501"/>
    <w:rsid w:val="007025C8"/>
    <w:rsid w:val="00707A2B"/>
    <w:rsid w:val="007111FE"/>
    <w:rsid w:val="00711406"/>
    <w:rsid w:val="0071205F"/>
    <w:rsid w:val="0071483B"/>
    <w:rsid w:val="007207EA"/>
    <w:rsid w:val="00720A46"/>
    <w:rsid w:val="007321E5"/>
    <w:rsid w:val="00737908"/>
    <w:rsid w:val="00737EA7"/>
    <w:rsid w:val="00737FC4"/>
    <w:rsid w:val="0074787F"/>
    <w:rsid w:val="0075026E"/>
    <w:rsid w:val="007525BB"/>
    <w:rsid w:val="007610D3"/>
    <w:rsid w:val="00762EF3"/>
    <w:rsid w:val="00784BBD"/>
    <w:rsid w:val="0079347E"/>
    <w:rsid w:val="00793937"/>
    <w:rsid w:val="007A6769"/>
    <w:rsid w:val="007A7AFE"/>
    <w:rsid w:val="007B02E1"/>
    <w:rsid w:val="007B0A6C"/>
    <w:rsid w:val="007B1CD4"/>
    <w:rsid w:val="007B5820"/>
    <w:rsid w:val="007B7590"/>
    <w:rsid w:val="007C1462"/>
    <w:rsid w:val="007D00DC"/>
    <w:rsid w:val="007D0843"/>
    <w:rsid w:val="007D1B10"/>
    <w:rsid w:val="007E436D"/>
    <w:rsid w:val="007E5E05"/>
    <w:rsid w:val="007E65C0"/>
    <w:rsid w:val="007F3464"/>
    <w:rsid w:val="007F6A2C"/>
    <w:rsid w:val="00800944"/>
    <w:rsid w:val="0080631F"/>
    <w:rsid w:val="008149AA"/>
    <w:rsid w:val="00817B37"/>
    <w:rsid w:val="0082125E"/>
    <w:rsid w:val="0083050C"/>
    <w:rsid w:val="00832067"/>
    <w:rsid w:val="00833776"/>
    <w:rsid w:val="00834FB3"/>
    <w:rsid w:val="008452FD"/>
    <w:rsid w:val="00853D7A"/>
    <w:rsid w:val="008551A3"/>
    <w:rsid w:val="00855555"/>
    <w:rsid w:val="0086188B"/>
    <w:rsid w:val="008643E0"/>
    <w:rsid w:val="00865EDE"/>
    <w:rsid w:val="00866111"/>
    <w:rsid w:val="008668FC"/>
    <w:rsid w:val="00871CBB"/>
    <w:rsid w:val="00876E63"/>
    <w:rsid w:val="00877CA6"/>
    <w:rsid w:val="00880062"/>
    <w:rsid w:val="008839CC"/>
    <w:rsid w:val="00885616"/>
    <w:rsid w:val="00891D76"/>
    <w:rsid w:val="00893283"/>
    <w:rsid w:val="008954E1"/>
    <w:rsid w:val="008A327C"/>
    <w:rsid w:val="008B2593"/>
    <w:rsid w:val="008B5076"/>
    <w:rsid w:val="008B55C2"/>
    <w:rsid w:val="008C46B1"/>
    <w:rsid w:val="008C5009"/>
    <w:rsid w:val="008C52B7"/>
    <w:rsid w:val="008C6822"/>
    <w:rsid w:val="008C7212"/>
    <w:rsid w:val="008D32A6"/>
    <w:rsid w:val="008D3C6E"/>
    <w:rsid w:val="008D6F6E"/>
    <w:rsid w:val="008D7B88"/>
    <w:rsid w:val="008E350F"/>
    <w:rsid w:val="008F0DF1"/>
    <w:rsid w:val="008F5EC5"/>
    <w:rsid w:val="008F6099"/>
    <w:rsid w:val="00900AAB"/>
    <w:rsid w:val="00901351"/>
    <w:rsid w:val="009050FF"/>
    <w:rsid w:val="00912080"/>
    <w:rsid w:val="00922B63"/>
    <w:rsid w:val="0092667E"/>
    <w:rsid w:val="00927456"/>
    <w:rsid w:val="009339A7"/>
    <w:rsid w:val="00936463"/>
    <w:rsid w:val="00943051"/>
    <w:rsid w:val="009464B2"/>
    <w:rsid w:val="009617F9"/>
    <w:rsid w:val="009662E7"/>
    <w:rsid w:val="00967477"/>
    <w:rsid w:val="009704C6"/>
    <w:rsid w:val="00972E62"/>
    <w:rsid w:val="0097378C"/>
    <w:rsid w:val="00981B3B"/>
    <w:rsid w:val="0098253C"/>
    <w:rsid w:val="00987D72"/>
    <w:rsid w:val="0099374D"/>
    <w:rsid w:val="009A165A"/>
    <w:rsid w:val="009A654D"/>
    <w:rsid w:val="009B4232"/>
    <w:rsid w:val="009B78DB"/>
    <w:rsid w:val="009C00B9"/>
    <w:rsid w:val="009C2F10"/>
    <w:rsid w:val="009C3BD7"/>
    <w:rsid w:val="009C3C87"/>
    <w:rsid w:val="009C42DB"/>
    <w:rsid w:val="009D4CA0"/>
    <w:rsid w:val="009D6299"/>
    <w:rsid w:val="009E115D"/>
    <w:rsid w:val="009E25FA"/>
    <w:rsid w:val="009E2D1F"/>
    <w:rsid w:val="009F3346"/>
    <w:rsid w:val="009F72C2"/>
    <w:rsid w:val="00A034F3"/>
    <w:rsid w:val="00A15871"/>
    <w:rsid w:val="00A16DFF"/>
    <w:rsid w:val="00A176CC"/>
    <w:rsid w:val="00A236F4"/>
    <w:rsid w:val="00A24CB6"/>
    <w:rsid w:val="00A32006"/>
    <w:rsid w:val="00A3300F"/>
    <w:rsid w:val="00A330F5"/>
    <w:rsid w:val="00A40E37"/>
    <w:rsid w:val="00A429C9"/>
    <w:rsid w:val="00A45402"/>
    <w:rsid w:val="00A50F51"/>
    <w:rsid w:val="00A561DA"/>
    <w:rsid w:val="00A6299C"/>
    <w:rsid w:val="00A64BD3"/>
    <w:rsid w:val="00A66C7E"/>
    <w:rsid w:val="00A704EB"/>
    <w:rsid w:val="00A70DD5"/>
    <w:rsid w:val="00A81160"/>
    <w:rsid w:val="00A87A73"/>
    <w:rsid w:val="00A9057F"/>
    <w:rsid w:val="00A905CE"/>
    <w:rsid w:val="00A946CC"/>
    <w:rsid w:val="00A95DCF"/>
    <w:rsid w:val="00AA4C23"/>
    <w:rsid w:val="00AA55B3"/>
    <w:rsid w:val="00AA60AB"/>
    <w:rsid w:val="00AB0631"/>
    <w:rsid w:val="00AB357C"/>
    <w:rsid w:val="00AB6764"/>
    <w:rsid w:val="00AB7EBF"/>
    <w:rsid w:val="00AC30BD"/>
    <w:rsid w:val="00AC5669"/>
    <w:rsid w:val="00AC63EB"/>
    <w:rsid w:val="00AD08C1"/>
    <w:rsid w:val="00AD216C"/>
    <w:rsid w:val="00AE1D4B"/>
    <w:rsid w:val="00AE41E2"/>
    <w:rsid w:val="00AE4DA6"/>
    <w:rsid w:val="00AE7809"/>
    <w:rsid w:val="00AF737A"/>
    <w:rsid w:val="00B020D3"/>
    <w:rsid w:val="00B04758"/>
    <w:rsid w:val="00B1358E"/>
    <w:rsid w:val="00B1603C"/>
    <w:rsid w:val="00B16B48"/>
    <w:rsid w:val="00B2269F"/>
    <w:rsid w:val="00B34DE1"/>
    <w:rsid w:val="00B42D0C"/>
    <w:rsid w:val="00B450D9"/>
    <w:rsid w:val="00B5177C"/>
    <w:rsid w:val="00B641F9"/>
    <w:rsid w:val="00B729D4"/>
    <w:rsid w:val="00B749FD"/>
    <w:rsid w:val="00B7566E"/>
    <w:rsid w:val="00B7626B"/>
    <w:rsid w:val="00B87E4C"/>
    <w:rsid w:val="00B94521"/>
    <w:rsid w:val="00B95702"/>
    <w:rsid w:val="00BA0D2C"/>
    <w:rsid w:val="00BA1897"/>
    <w:rsid w:val="00BA5DC4"/>
    <w:rsid w:val="00BA6E14"/>
    <w:rsid w:val="00BB69D9"/>
    <w:rsid w:val="00BC42DA"/>
    <w:rsid w:val="00BE39FD"/>
    <w:rsid w:val="00BE4472"/>
    <w:rsid w:val="00BE7F55"/>
    <w:rsid w:val="00BF19DE"/>
    <w:rsid w:val="00BF558F"/>
    <w:rsid w:val="00BF5E23"/>
    <w:rsid w:val="00BF5E96"/>
    <w:rsid w:val="00C02405"/>
    <w:rsid w:val="00C03908"/>
    <w:rsid w:val="00C12ADF"/>
    <w:rsid w:val="00C12BF1"/>
    <w:rsid w:val="00C169F7"/>
    <w:rsid w:val="00C17030"/>
    <w:rsid w:val="00C22EBE"/>
    <w:rsid w:val="00C30C06"/>
    <w:rsid w:val="00C32385"/>
    <w:rsid w:val="00C34403"/>
    <w:rsid w:val="00C446A0"/>
    <w:rsid w:val="00C5426B"/>
    <w:rsid w:val="00C56900"/>
    <w:rsid w:val="00C6181C"/>
    <w:rsid w:val="00C636C8"/>
    <w:rsid w:val="00C63F0D"/>
    <w:rsid w:val="00C66121"/>
    <w:rsid w:val="00C84A31"/>
    <w:rsid w:val="00C966EF"/>
    <w:rsid w:val="00C976C3"/>
    <w:rsid w:val="00CA1C2F"/>
    <w:rsid w:val="00CA22E0"/>
    <w:rsid w:val="00CA35AA"/>
    <w:rsid w:val="00CA54B9"/>
    <w:rsid w:val="00CA76CB"/>
    <w:rsid w:val="00CB385E"/>
    <w:rsid w:val="00CB6646"/>
    <w:rsid w:val="00CC1D92"/>
    <w:rsid w:val="00CC78E7"/>
    <w:rsid w:val="00CD188C"/>
    <w:rsid w:val="00CE628D"/>
    <w:rsid w:val="00D02298"/>
    <w:rsid w:val="00D03DBF"/>
    <w:rsid w:val="00D077F4"/>
    <w:rsid w:val="00D1514B"/>
    <w:rsid w:val="00D1536F"/>
    <w:rsid w:val="00D15676"/>
    <w:rsid w:val="00D25379"/>
    <w:rsid w:val="00D27FD5"/>
    <w:rsid w:val="00D3151C"/>
    <w:rsid w:val="00D327A3"/>
    <w:rsid w:val="00D36A37"/>
    <w:rsid w:val="00D42AB0"/>
    <w:rsid w:val="00D435EB"/>
    <w:rsid w:val="00D530E5"/>
    <w:rsid w:val="00D616C9"/>
    <w:rsid w:val="00D62920"/>
    <w:rsid w:val="00D6641A"/>
    <w:rsid w:val="00D664E8"/>
    <w:rsid w:val="00D70EBB"/>
    <w:rsid w:val="00D71277"/>
    <w:rsid w:val="00D71C63"/>
    <w:rsid w:val="00D8156C"/>
    <w:rsid w:val="00D86B43"/>
    <w:rsid w:val="00D91CA4"/>
    <w:rsid w:val="00D941A4"/>
    <w:rsid w:val="00D95299"/>
    <w:rsid w:val="00DA18AE"/>
    <w:rsid w:val="00DB3568"/>
    <w:rsid w:val="00DB3D76"/>
    <w:rsid w:val="00DB55A7"/>
    <w:rsid w:val="00DB7221"/>
    <w:rsid w:val="00DC26B2"/>
    <w:rsid w:val="00DC32B6"/>
    <w:rsid w:val="00DC40CD"/>
    <w:rsid w:val="00DD017B"/>
    <w:rsid w:val="00DD09C9"/>
    <w:rsid w:val="00DD0DDE"/>
    <w:rsid w:val="00DD6E6F"/>
    <w:rsid w:val="00DE35F9"/>
    <w:rsid w:val="00DE39D3"/>
    <w:rsid w:val="00DF6BAD"/>
    <w:rsid w:val="00E0326C"/>
    <w:rsid w:val="00E039EE"/>
    <w:rsid w:val="00E040CD"/>
    <w:rsid w:val="00E071F1"/>
    <w:rsid w:val="00E21324"/>
    <w:rsid w:val="00E36A63"/>
    <w:rsid w:val="00E43FCD"/>
    <w:rsid w:val="00E467C6"/>
    <w:rsid w:val="00E52890"/>
    <w:rsid w:val="00E610B8"/>
    <w:rsid w:val="00E61DD8"/>
    <w:rsid w:val="00E7270A"/>
    <w:rsid w:val="00E81465"/>
    <w:rsid w:val="00E82B1C"/>
    <w:rsid w:val="00E853DA"/>
    <w:rsid w:val="00E938C4"/>
    <w:rsid w:val="00E95587"/>
    <w:rsid w:val="00E95838"/>
    <w:rsid w:val="00E95D21"/>
    <w:rsid w:val="00E96698"/>
    <w:rsid w:val="00E969F6"/>
    <w:rsid w:val="00EA1E3F"/>
    <w:rsid w:val="00EA773F"/>
    <w:rsid w:val="00EB14FB"/>
    <w:rsid w:val="00EB3FD2"/>
    <w:rsid w:val="00EB6321"/>
    <w:rsid w:val="00EC2C13"/>
    <w:rsid w:val="00EC71FC"/>
    <w:rsid w:val="00ED5819"/>
    <w:rsid w:val="00EE061D"/>
    <w:rsid w:val="00EE0D9D"/>
    <w:rsid w:val="00EE1869"/>
    <w:rsid w:val="00EE7118"/>
    <w:rsid w:val="00EE76BB"/>
    <w:rsid w:val="00EF085F"/>
    <w:rsid w:val="00EF0B17"/>
    <w:rsid w:val="00EF0C16"/>
    <w:rsid w:val="00EF1540"/>
    <w:rsid w:val="00EF2F3C"/>
    <w:rsid w:val="00EF6846"/>
    <w:rsid w:val="00F03535"/>
    <w:rsid w:val="00F07EB8"/>
    <w:rsid w:val="00F103A6"/>
    <w:rsid w:val="00F107F5"/>
    <w:rsid w:val="00F13A7E"/>
    <w:rsid w:val="00F14344"/>
    <w:rsid w:val="00F20F7D"/>
    <w:rsid w:val="00F21874"/>
    <w:rsid w:val="00F30539"/>
    <w:rsid w:val="00F3362C"/>
    <w:rsid w:val="00F354CE"/>
    <w:rsid w:val="00F403A0"/>
    <w:rsid w:val="00F42C67"/>
    <w:rsid w:val="00F4332D"/>
    <w:rsid w:val="00F43A01"/>
    <w:rsid w:val="00F65764"/>
    <w:rsid w:val="00F66A0A"/>
    <w:rsid w:val="00F72063"/>
    <w:rsid w:val="00F75B0A"/>
    <w:rsid w:val="00F85CF7"/>
    <w:rsid w:val="00F93F4D"/>
    <w:rsid w:val="00F9408A"/>
    <w:rsid w:val="00FA1946"/>
    <w:rsid w:val="00FA4DD7"/>
    <w:rsid w:val="00FB0714"/>
    <w:rsid w:val="00FC0516"/>
    <w:rsid w:val="00FC6D41"/>
    <w:rsid w:val="00FC6E45"/>
    <w:rsid w:val="00FC6F9D"/>
    <w:rsid w:val="00FD1E53"/>
    <w:rsid w:val="00FD55AA"/>
    <w:rsid w:val="00FD7342"/>
    <w:rsid w:val="00FD7754"/>
    <w:rsid w:val="00FE1833"/>
    <w:rsid w:val="00FE44B1"/>
    <w:rsid w:val="00FE63C1"/>
    <w:rsid w:val="00FE6C5C"/>
    <w:rsid w:val="00FF0C49"/>
    <w:rsid w:val="00FF3064"/>
    <w:rsid w:val="00FF4C50"/>
    <w:rsid w:val="00FF656E"/>
    <w:rsid w:val="00FF724A"/>
    <w:rsid w:val="00FF7CFB"/>
    <w:rsid w:val="0614AEDC"/>
    <w:rsid w:val="0B1FF646"/>
    <w:rsid w:val="0DF54935"/>
    <w:rsid w:val="1AE5377C"/>
    <w:rsid w:val="3F729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12F1B"/>
  <w15:docId w15:val="{B508F6C4-5AE4-4D9E-8320-3777C48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34"/>
    <w:qFormat/>
    <w:rsid w:val="007E436D"/>
    <w:pPr>
      <w:numPr>
        <w:numId w:val="12"/>
      </w:numPr>
      <w:spacing w:after="60"/>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3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character" w:styleId="CommentReference">
    <w:name w:val="annotation reference"/>
    <w:basedOn w:val="DefaultParagraphFont"/>
    <w:uiPriority w:val="99"/>
    <w:semiHidden/>
    <w:unhideWhenUsed/>
    <w:rsid w:val="004E6205"/>
    <w:rPr>
      <w:sz w:val="16"/>
      <w:szCs w:val="16"/>
    </w:rPr>
  </w:style>
  <w:style w:type="paragraph" w:styleId="CommentText">
    <w:name w:val="annotation text"/>
    <w:basedOn w:val="Normal"/>
    <w:link w:val="CommentTextChar"/>
    <w:uiPriority w:val="99"/>
    <w:unhideWhenUsed/>
    <w:rsid w:val="004E6205"/>
    <w:rPr>
      <w:sz w:val="20"/>
      <w:szCs w:val="20"/>
    </w:rPr>
  </w:style>
  <w:style w:type="character" w:customStyle="1" w:styleId="CommentTextChar">
    <w:name w:val="Comment Text Char"/>
    <w:basedOn w:val="DefaultParagraphFont"/>
    <w:link w:val="CommentText"/>
    <w:uiPriority w:val="99"/>
    <w:rsid w:val="004E6205"/>
    <w:rPr>
      <w:sz w:val="20"/>
      <w:szCs w:val="20"/>
    </w:rPr>
  </w:style>
  <w:style w:type="paragraph" w:styleId="CommentSubject">
    <w:name w:val="annotation subject"/>
    <w:basedOn w:val="CommentText"/>
    <w:next w:val="CommentText"/>
    <w:link w:val="CommentSubjectChar"/>
    <w:uiPriority w:val="99"/>
    <w:semiHidden/>
    <w:unhideWhenUsed/>
    <w:rsid w:val="004E6205"/>
    <w:rPr>
      <w:b/>
      <w:bCs/>
    </w:rPr>
  </w:style>
  <w:style w:type="character" w:customStyle="1" w:styleId="CommentSubjectChar">
    <w:name w:val="Comment Subject Char"/>
    <w:basedOn w:val="CommentTextChar"/>
    <w:link w:val="CommentSubject"/>
    <w:uiPriority w:val="99"/>
    <w:semiHidden/>
    <w:rsid w:val="004E6205"/>
    <w:rPr>
      <w:b/>
      <w:bCs/>
      <w:sz w:val="20"/>
      <w:szCs w:val="20"/>
    </w:rPr>
  </w:style>
  <w:style w:type="paragraph" w:styleId="BalloonText">
    <w:name w:val="Balloon Text"/>
    <w:basedOn w:val="Normal"/>
    <w:link w:val="BalloonTextChar"/>
    <w:uiPriority w:val="99"/>
    <w:semiHidden/>
    <w:unhideWhenUsed/>
    <w:rsid w:val="004E62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05"/>
    <w:rPr>
      <w:rFonts w:ascii="Segoe UI" w:hAnsi="Segoe UI" w:cs="Segoe UI"/>
      <w:sz w:val="18"/>
      <w:szCs w:val="18"/>
    </w:rPr>
  </w:style>
  <w:style w:type="paragraph" w:styleId="Header">
    <w:name w:val="header"/>
    <w:basedOn w:val="Normal"/>
    <w:link w:val="HeaderChar"/>
    <w:uiPriority w:val="99"/>
    <w:unhideWhenUsed/>
    <w:rsid w:val="00593095"/>
    <w:pPr>
      <w:tabs>
        <w:tab w:val="center" w:pos="4513"/>
        <w:tab w:val="right" w:pos="9026"/>
      </w:tabs>
      <w:spacing w:after="0"/>
    </w:pPr>
  </w:style>
  <w:style w:type="character" w:customStyle="1" w:styleId="HeaderChar">
    <w:name w:val="Header Char"/>
    <w:basedOn w:val="DefaultParagraphFont"/>
    <w:link w:val="Header"/>
    <w:uiPriority w:val="99"/>
    <w:rsid w:val="00593095"/>
  </w:style>
  <w:style w:type="paragraph" w:styleId="Footer">
    <w:name w:val="footer"/>
    <w:basedOn w:val="Normal"/>
    <w:link w:val="FooterChar"/>
    <w:uiPriority w:val="99"/>
    <w:unhideWhenUsed/>
    <w:rsid w:val="00593095"/>
    <w:pPr>
      <w:tabs>
        <w:tab w:val="center" w:pos="4513"/>
        <w:tab w:val="right" w:pos="9026"/>
      </w:tabs>
      <w:spacing w:after="0"/>
    </w:pPr>
  </w:style>
  <w:style w:type="character" w:customStyle="1" w:styleId="FooterChar">
    <w:name w:val="Footer Char"/>
    <w:basedOn w:val="DefaultParagraphFont"/>
    <w:link w:val="Footer"/>
    <w:uiPriority w:val="99"/>
    <w:rsid w:val="00593095"/>
  </w:style>
  <w:style w:type="paragraph" w:styleId="TOCHeading">
    <w:name w:val="TOC Heading"/>
    <w:basedOn w:val="Heading1"/>
    <w:next w:val="Normal"/>
    <w:uiPriority w:val="39"/>
    <w:unhideWhenUsed/>
    <w:qFormat/>
    <w:rsid w:val="00AB6764"/>
    <w:pPr>
      <w:keepNext/>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B6764"/>
    <w:pPr>
      <w:spacing w:after="100"/>
    </w:pPr>
  </w:style>
  <w:style w:type="character" w:styleId="Hyperlink">
    <w:name w:val="Hyperlink"/>
    <w:basedOn w:val="DefaultParagraphFont"/>
    <w:uiPriority w:val="99"/>
    <w:unhideWhenUsed/>
    <w:rsid w:val="00AB6764"/>
    <w:rPr>
      <w:color w:val="0000FF" w:themeColor="hyperlink"/>
      <w:u w:val="single"/>
    </w:rPr>
  </w:style>
  <w:style w:type="character" w:styleId="UnresolvedMention">
    <w:name w:val="Unresolved Mention"/>
    <w:basedOn w:val="DefaultParagraphFont"/>
    <w:uiPriority w:val="99"/>
    <w:semiHidden/>
    <w:unhideWhenUsed/>
    <w:rsid w:val="00AB6764"/>
    <w:rPr>
      <w:color w:val="605E5C"/>
      <w:shd w:val="clear" w:color="auto" w:fill="E1DFDD"/>
    </w:rPr>
  </w:style>
  <w:style w:type="paragraph" w:customStyle="1" w:styleId="msipheaderbd800373">
    <w:name w:val="msipheaderbd800373"/>
    <w:basedOn w:val="Normal"/>
    <w:rsid w:val="00EF0C16"/>
    <w:pPr>
      <w:suppressAutoHyphens w:val="0"/>
      <w:spacing w:before="100" w:beforeAutospacing="1" w:after="100" w:afterAutospacing="1"/>
    </w:pPr>
    <w:rPr>
      <w:rFonts w:ascii="Calibri" w:eastAsiaTheme="minorHAnsi" w:hAnsi="Calibri" w:cs="Calibri"/>
      <w:sz w:val="22"/>
      <w:szCs w:val="22"/>
      <w:lang w:eastAsia="en-GB"/>
    </w:rPr>
  </w:style>
  <w:style w:type="paragraph" w:styleId="Revision">
    <w:name w:val="Revision"/>
    <w:hidden/>
    <w:uiPriority w:val="99"/>
    <w:semiHidden/>
    <w:rsid w:val="0071140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eb858fadcc6947fd9390627e7a49954c">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a4aad84ea868c9ebe1ac3747f3daecc"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Props1.xml><?xml version="1.0" encoding="utf-8"?>
<ds:datastoreItem xmlns:ds="http://schemas.openxmlformats.org/officeDocument/2006/customXml" ds:itemID="{25F8F560-EF79-4FAC-8685-6F5A5005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0b9f-ec23-43b7-afa5-da355c4e0c78"/>
    <ds:schemaRef ds:uri="3f4e8fc0-a4c0-4b16-a5ba-ea73a8516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59143-3474-4808-8E36-85D7C21DCC14}">
  <ds:schemaRefs>
    <ds:schemaRef ds:uri="http://schemas.openxmlformats.org/officeDocument/2006/bibliography"/>
  </ds:schemaRefs>
</ds:datastoreItem>
</file>

<file path=customXml/itemProps3.xml><?xml version="1.0" encoding="utf-8"?>
<ds:datastoreItem xmlns:ds="http://schemas.openxmlformats.org/officeDocument/2006/customXml" ds:itemID="{F65B0269-A1D6-475A-82D8-B4B9E92B0212}">
  <ds:schemaRefs>
    <ds:schemaRef ds:uri="http://schemas.microsoft.com/sharepoint/v3/contenttype/forms"/>
  </ds:schemaRefs>
</ds:datastoreItem>
</file>

<file path=customXml/itemProps4.xml><?xml version="1.0" encoding="utf-8"?>
<ds:datastoreItem xmlns:ds="http://schemas.openxmlformats.org/officeDocument/2006/customXml" ds:itemID="{21F1BE6F-17E6-486A-81A5-FB8A103AEDFB}">
  <ds:schemaRefs>
    <ds:schemaRef ds:uri="http://schemas.microsoft.com/office/2006/metadata/properties"/>
    <ds:schemaRef ds:uri="http://schemas.microsoft.com/office/infopath/2007/PartnerControls"/>
    <ds:schemaRef ds:uri="72740b9f-ec23-43b7-afa5-da355c4e0c78"/>
    <ds:schemaRef ds:uri="3f4e8fc0-a4c0-4b16-a5ba-ea73a8516ace"/>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14</TotalTime>
  <Pages>4</Pages>
  <Words>943</Words>
  <Characters>4896</Characters>
  <Application>Microsoft Office Word</Application>
  <DocSecurity>0</DocSecurity>
  <Lines>174</Lines>
  <Paragraphs>102</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Stephanie Johnston</cp:lastModifiedBy>
  <cp:revision>18</cp:revision>
  <cp:lastPrinted>2025-08-22T14:11:00Z</cp:lastPrinted>
  <dcterms:created xsi:type="dcterms:W3CDTF">2025-09-09T14:36:00Z</dcterms:created>
  <dcterms:modified xsi:type="dcterms:W3CDTF">2025-09-09T15:28:00Z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Stephanie.Johnston@orkney.gov.uk</vt:lpwstr>
  </property>
  <property fmtid="{D5CDD505-2E9C-101B-9397-08002B2CF9AE}" pid="5" name="MSIP_Label_f4609442-21db-49ae-b760-8d094b29b854_SetDate">
    <vt:lpwstr>2020-10-22T13:14:30.8202534Z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ActionId">
    <vt:lpwstr>3c7ff18c-f915-4890-894d-5fac110466bc</vt:lpwstr>
  </property>
  <property fmtid="{D5CDD505-2E9C-101B-9397-08002B2CF9AE}" pid="9" name="MSIP_Label_f4609442-21db-49ae-b760-8d094b29b854_Extended_MSFT_Method">
    <vt:lpwstr>Manual</vt:lpwstr>
  </property>
  <property fmtid="{D5CDD505-2E9C-101B-9397-08002B2CF9AE}" pid="10" name="Sensitivity">
    <vt:lpwstr>Official</vt:lpwstr>
  </property>
  <property fmtid="{D5CDD505-2E9C-101B-9397-08002B2CF9AE}" pid="11" name="ContentTypeId">
    <vt:lpwstr>0x01010023687F192AD6F94FB8C3AFCCD454D52D</vt:lpwstr>
  </property>
  <property fmtid="{D5CDD505-2E9C-101B-9397-08002B2CF9AE}" pid="12" name="MediaServiceImageTags">
    <vt:lpwstr/>
  </property>
</Properties>
</file>