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07F0" w14:textId="0B2CDFD7" w:rsidR="0081591C" w:rsidRPr="004C575D" w:rsidRDefault="00347AE2" w:rsidP="004C575D">
      <w:pPr>
        <w:pStyle w:val="Heading1"/>
        <w:jc w:val="center"/>
      </w:pPr>
      <w:r w:rsidRPr="004C575D">
        <w:t>Adoption Allowance Scheme</w:t>
      </w:r>
    </w:p>
    <w:sdt>
      <w:sdtPr>
        <w:rPr>
          <w:rFonts w:ascii="Arial" w:eastAsia="Calibri" w:hAnsi="Arial" w:cs="Times New Roman"/>
          <w:color w:val="auto"/>
          <w:sz w:val="24"/>
          <w:szCs w:val="24"/>
          <w:lang w:val="en-GB"/>
        </w:rPr>
        <w:id w:val="1186335898"/>
        <w:docPartObj>
          <w:docPartGallery w:val="Table of Contents"/>
          <w:docPartUnique/>
        </w:docPartObj>
      </w:sdtPr>
      <w:sdtEndPr>
        <w:rPr>
          <w:noProof/>
        </w:rPr>
      </w:sdtEndPr>
      <w:sdtContent>
        <w:p w14:paraId="660E15FC" w14:textId="4686258D" w:rsidR="004415B5" w:rsidRPr="003A6B04" w:rsidRDefault="004415B5" w:rsidP="003A6B04">
          <w:pPr>
            <w:pStyle w:val="TOCHeading"/>
            <w:spacing w:after="240"/>
            <w:rPr>
              <w:rStyle w:val="EmphasisOICChar"/>
              <w:rFonts w:ascii="Arial" w:hAnsi="Arial" w:cs="Arial"/>
            </w:rPr>
          </w:pPr>
          <w:r w:rsidRPr="003A6B04">
            <w:rPr>
              <w:rStyle w:val="EmphasisOICChar"/>
              <w:rFonts w:ascii="Arial" w:hAnsi="Arial" w:cs="Arial"/>
            </w:rPr>
            <w:t>Contents</w:t>
          </w:r>
        </w:p>
        <w:p w14:paraId="70616123" w14:textId="235EC07D" w:rsidR="00987876" w:rsidRDefault="004415B5">
          <w:pPr>
            <w:pStyle w:val="TOC2"/>
            <w:rPr>
              <w:rFonts w:asciiTheme="minorHAnsi" w:eastAsiaTheme="minorEastAsia" w:hAnsiTheme="minorHAnsi" w:cstheme="minorBidi"/>
              <w:noProof/>
              <w:kern w:val="2"/>
              <w:lang w:eastAsia="en-GB"/>
              <w14:ligatures w14:val="standardContextual"/>
            </w:rPr>
          </w:pPr>
          <w:r w:rsidRPr="3D8D58AA">
            <w:fldChar w:fldCharType="begin"/>
          </w:r>
          <w:r>
            <w:instrText xml:space="preserve"> TOC \o "</w:instrText>
          </w:r>
          <w:r w:rsidR="004C575D">
            <w:instrText>2</w:instrText>
          </w:r>
          <w:r>
            <w:instrText xml:space="preserve">-3" \h \z \u </w:instrText>
          </w:r>
          <w:r w:rsidRPr="3D8D58AA">
            <w:fldChar w:fldCharType="separate"/>
          </w:r>
          <w:hyperlink w:anchor="_Toc188267335" w:history="1">
            <w:r w:rsidR="00987876" w:rsidRPr="00DA2A70">
              <w:rPr>
                <w:rStyle w:val="Hyperlink"/>
                <w:noProof/>
              </w:rPr>
              <w:t>1. The Child/Young Person’s Allowance Eligibility</w:t>
            </w:r>
            <w:r w:rsidR="00987876">
              <w:rPr>
                <w:noProof/>
                <w:webHidden/>
              </w:rPr>
              <w:tab/>
            </w:r>
            <w:r w:rsidR="00987876">
              <w:rPr>
                <w:noProof/>
                <w:webHidden/>
              </w:rPr>
              <w:fldChar w:fldCharType="begin"/>
            </w:r>
            <w:r w:rsidR="00987876">
              <w:rPr>
                <w:noProof/>
                <w:webHidden/>
              </w:rPr>
              <w:instrText xml:space="preserve"> PAGEREF _Toc188267335 \h </w:instrText>
            </w:r>
            <w:r w:rsidR="00987876">
              <w:rPr>
                <w:noProof/>
                <w:webHidden/>
              </w:rPr>
            </w:r>
            <w:r w:rsidR="00987876">
              <w:rPr>
                <w:noProof/>
                <w:webHidden/>
              </w:rPr>
              <w:fldChar w:fldCharType="separate"/>
            </w:r>
            <w:r w:rsidR="00987876">
              <w:rPr>
                <w:noProof/>
                <w:webHidden/>
              </w:rPr>
              <w:t>2</w:t>
            </w:r>
            <w:r w:rsidR="00987876">
              <w:rPr>
                <w:noProof/>
                <w:webHidden/>
              </w:rPr>
              <w:fldChar w:fldCharType="end"/>
            </w:r>
          </w:hyperlink>
        </w:p>
        <w:p w14:paraId="62D8661C" w14:textId="4431F8BC"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36" w:history="1">
            <w:r w:rsidRPr="00DA2A70">
              <w:rPr>
                <w:rStyle w:val="Hyperlink"/>
                <w:noProof/>
              </w:rPr>
              <w:t>2. Approved Adopters’ Allowance Eligibility</w:t>
            </w:r>
            <w:r>
              <w:rPr>
                <w:noProof/>
                <w:webHidden/>
              </w:rPr>
              <w:tab/>
            </w:r>
            <w:r>
              <w:rPr>
                <w:noProof/>
                <w:webHidden/>
              </w:rPr>
              <w:fldChar w:fldCharType="begin"/>
            </w:r>
            <w:r>
              <w:rPr>
                <w:noProof/>
                <w:webHidden/>
              </w:rPr>
              <w:instrText xml:space="preserve"> PAGEREF _Toc188267336 \h </w:instrText>
            </w:r>
            <w:r>
              <w:rPr>
                <w:noProof/>
                <w:webHidden/>
              </w:rPr>
            </w:r>
            <w:r>
              <w:rPr>
                <w:noProof/>
                <w:webHidden/>
              </w:rPr>
              <w:fldChar w:fldCharType="separate"/>
            </w:r>
            <w:r>
              <w:rPr>
                <w:noProof/>
                <w:webHidden/>
              </w:rPr>
              <w:t>3</w:t>
            </w:r>
            <w:r>
              <w:rPr>
                <w:noProof/>
                <w:webHidden/>
              </w:rPr>
              <w:fldChar w:fldCharType="end"/>
            </w:r>
          </w:hyperlink>
        </w:p>
        <w:p w14:paraId="22D23DAE" w14:textId="29FA3F6E"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37" w:history="1">
            <w:r w:rsidRPr="00DA2A70">
              <w:rPr>
                <w:rStyle w:val="Hyperlink"/>
                <w:noProof/>
              </w:rPr>
              <w:t>3. Allowances for Foster and Kinship Carers who Adopt</w:t>
            </w:r>
            <w:r>
              <w:rPr>
                <w:noProof/>
                <w:webHidden/>
              </w:rPr>
              <w:tab/>
            </w:r>
            <w:r>
              <w:rPr>
                <w:noProof/>
                <w:webHidden/>
              </w:rPr>
              <w:fldChar w:fldCharType="begin"/>
            </w:r>
            <w:r>
              <w:rPr>
                <w:noProof/>
                <w:webHidden/>
              </w:rPr>
              <w:instrText xml:space="preserve"> PAGEREF _Toc188267337 \h </w:instrText>
            </w:r>
            <w:r>
              <w:rPr>
                <w:noProof/>
                <w:webHidden/>
              </w:rPr>
            </w:r>
            <w:r>
              <w:rPr>
                <w:noProof/>
                <w:webHidden/>
              </w:rPr>
              <w:fldChar w:fldCharType="separate"/>
            </w:r>
            <w:r>
              <w:rPr>
                <w:noProof/>
                <w:webHidden/>
              </w:rPr>
              <w:t>4</w:t>
            </w:r>
            <w:r>
              <w:rPr>
                <w:noProof/>
                <w:webHidden/>
              </w:rPr>
              <w:fldChar w:fldCharType="end"/>
            </w:r>
          </w:hyperlink>
        </w:p>
        <w:p w14:paraId="7694F933" w14:textId="394B242A"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38" w:history="1">
            <w:r w:rsidRPr="00DA2A70">
              <w:rPr>
                <w:rStyle w:val="Hyperlink"/>
                <w:noProof/>
              </w:rPr>
              <w:t>4. Inter-County Agreement</w:t>
            </w:r>
            <w:r>
              <w:rPr>
                <w:noProof/>
                <w:webHidden/>
              </w:rPr>
              <w:tab/>
            </w:r>
            <w:r>
              <w:rPr>
                <w:noProof/>
                <w:webHidden/>
              </w:rPr>
              <w:fldChar w:fldCharType="begin"/>
            </w:r>
            <w:r>
              <w:rPr>
                <w:noProof/>
                <w:webHidden/>
              </w:rPr>
              <w:instrText xml:space="preserve"> PAGEREF _Toc188267338 \h </w:instrText>
            </w:r>
            <w:r>
              <w:rPr>
                <w:noProof/>
                <w:webHidden/>
              </w:rPr>
            </w:r>
            <w:r>
              <w:rPr>
                <w:noProof/>
                <w:webHidden/>
              </w:rPr>
              <w:fldChar w:fldCharType="separate"/>
            </w:r>
            <w:r>
              <w:rPr>
                <w:noProof/>
                <w:webHidden/>
              </w:rPr>
              <w:t>4</w:t>
            </w:r>
            <w:r>
              <w:rPr>
                <w:noProof/>
                <w:webHidden/>
              </w:rPr>
              <w:fldChar w:fldCharType="end"/>
            </w:r>
          </w:hyperlink>
        </w:p>
        <w:p w14:paraId="4C29142F" w14:textId="45115DAE"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39" w:history="1">
            <w:r w:rsidRPr="00DA2A70">
              <w:rPr>
                <w:rStyle w:val="Hyperlink"/>
                <w:noProof/>
              </w:rPr>
              <w:t>5. Inter-Country Agreement</w:t>
            </w:r>
            <w:r>
              <w:rPr>
                <w:noProof/>
                <w:webHidden/>
              </w:rPr>
              <w:tab/>
            </w:r>
            <w:r>
              <w:rPr>
                <w:noProof/>
                <w:webHidden/>
              </w:rPr>
              <w:fldChar w:fldCharType="begin"/>
            </w:r>
            <w:r>
              <w:rPr>
                <w:noProof/>
                <w:webHidden/>
              </w:rPr>
              <w:instrText xml:space="preserve"> PAGEREF _Toc188267339 \h </w:instrText>
            </w:r>
            <w:r>
              <w:rPr>
                <w:noProof/>
                <w:webHidden/>
              </w:rPr>
            </w:r>
            <w:r>
              <w:rPr>
                <w:noProof/>
                <w:webHidden/>
              </w:rPr>
              <w:fldChar w:fldCharType="separate"/>
            </w:r>
            <w:r>
              <w:rPr>
                <w:noProof/>
                <w:webHidden/>
              </w:rPr>
              <w:t>5</w:t>
            </w:r>
            <w:r>
              <w:rPr>
                <w:noProof/>
                <w:webHidden/>
              </w:rPr>
              <w:fldChar w:fldCharType="end"/>
            </w:r>
          </w:hyperlink>
        </w:p>
        <w:p w14:paraId="5EF83640" w14:textId="01DBF467"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0" w:history="1">
            <w:r w:rsidRPr="00DA2A70">
              <w:rPr>
                <w:rStyle w:val="Hyperlink"/>
                <w:noProof/>
              </w:rPr>
              <w:t>6. Adoption Support</w:t>
            </w:r>
            <w:r>
              <w:rPr>
                <w:noProof/>
                <w:webHidden/>
              </w:rPr>
              <w:tab/>
            </w:r>
            <w:r>
              <w:rPr>
                <w:noProof/>
                <w:webHidden/>
              </w:rPr>
              <w:fldChar w:fldCharType="begin"/>
            </w:r>
            <w:r>
              <w:rPr>
                <w:noProof/>
                <w:webHidden/>
              </w:rPr>
              <w:instrText xml:space="preserve"> PAGEREF _Toc188267340 \h </w:instrText>
            </w:r>
            <w:r>
              <w:rPr>
                <w:noProof/>
                <w:webHidden/>
              </w:rPr>
            </w:r>
            <w:r>
              <w:rPr>
                <w:noProof/>
                <w:webHidden/>
              </w:rPr>
              <w:fldChar w:fldCharType="separate"/>
            </w:r>
            <w:r>
              <w:rPr>
                <w:noProof/>
                <w:webHidden/>
              </w:rPr>
              <w:t>5</w:t>
            </w:r>
            <w:r>
              <w:rPr>
                <w:noProof/>
                <w:webHidden/>
              </w:rPr>
              <w:fldChar w:fldCharType="end"/>
            </w:r>
          </w:hyperlink>
        </w:p>
        <w:p w14:paraId="734613A8" w14:textId="6E1D7159"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1" w:history="1">
            <w:r w:rsidRPr="00DA2A70">
              <w:rPr>
                <w:rStyle w:val="Hyperlink"/>
                <w:noProof/>
              </w:rPr>
              <w:t>7. The Adoption Allowance Rate</w:t>
            </w:r>
            <w:r>
              <w:rPr>
                <w:noProof/>
                <w:webHidden/>
              </w:rPr>
              <w:tab/>
            </w:r>
            <w:r>
              <w:rPr>
                <w:noProof/>
                <w:webHidden/>
              </w:rPr>
              <w:fldChar w:fldCharType="begin"/>
            </w:r>
            <w:r>
              <w:rPr>
                <w:noProof/>
                <w:webHidden/>
              </w:rPr>
              <w:instrText xml:space="preserve"> PAGEREF _Toc188267341 \h </w:instrText>
            </w:r>
            <w:r>
              <w:rPr>
                <w:noProof/>
                <w:webHidden/>
              </w:rPr>
            </w:r>
            <w:r>
              <w:rPr>
                <w:noProof/>
                <w:webHidden/>
              </w:rPr>
              <w:fldChar w:fldCharType="separate"/>
            </w:r>
            <w:r>
              <w:rPr>
                <w:noProof/>
                <w:webHidden/>
              </w:rPr>
              <w:t>5</w:t>
            </w:r>
            <w:r>
              <w:rPr>
                <w:noProof/>
                <w:webHidden/>
              </w:rPr>
              <w:fldChar w:fldCharType="end"/>
            </w:r>
          </w:hyperlink>
        </w:p>
        <w:p w14:paraId="626D0F23" w14:textId="6F99FB3A"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2" w:history="1">
            <w:r w:rsidRPr="00DA2A70">
              <w:rPr>
                <w:rStyle w:val="Hyperlink"/>
                <w:rFonts w:eastAsia="Times"/>
                <w:noProof/>
              </w:rPr>
              <w:t>8. Calculating Financial Eligibility</w:t>
            </w:r>
            <w:r>
              <w:rPr>
                <w:noProof/>
                <w:webHidden/>
              </w:rPr>
              <w:tab/>
            </w:r>
            <w:r>
              <w:rPr>
                <w:noProof/>
                <w:webHidden/>
              </w:rPr>
              <w:fldChar w:fldCharType="begin"/>
            </w:r>
            <w:r>
              <w:rPr>
                <w:noProof/>
                <w:webHidden/>
              </w:rPr>
              <w:instrText xml:space="preserve"> PAGEREF _Toc188267342 \h </w:instrText>
            </w:r>
            <w:r>
              <w:rPr>
                <w:noProof/>
                <w:webHidden/>
              </w:rPr>
            </w:r>
            <w:r>
              <w:rPr>
                <w:noProof/>
                <w:webHidden/>
              </w:rPr>
              <w:fldChar w:fldCharType="separate"/>
            </w:r>
            <w:r>
              <w:rPr>
                <w:noProof/>
                <w:webHidden/>
              </w:rPr>
              <w:t>6</w:t>
            </w:r>
            <w:r>
              <w:rPr>
                <w:noProof/>
                <w:webHidden/>
              </w:rPr>
              <w:fldChar w:fldCharType="end"/>
            </w:r>
          </w:hyperlink>
        </w:p>
        <w:p w14:paraId="0CEA9C57" w14:textId="66D13350"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3" w:history="1">
            <w:r w:rsidRPr="00DA2A70">
              <w:rPr>
                <w:rStyle w:val="Hyperlink"/>
                <w:noProof/>
              </w:rPr>
              <w:t>9. Information for Adopters About Adoption Allowances</w:t>
            </w:r>
            <w:r>
              <w:rPr>
                <w:noProof/>
                <w:webHidden/>
              </w:rPr>
              <w:tab/>
            </w:r>
            <w:r>
              <w:rPr>
                <w:noProof/>
                <w:webHidden/>
              </w:rPr>
              <w:fldChar w:fldCharType="begin"/>
            </w:r>
            <w:r>
              <w:rPr>
                <w:noProof/>
                <w:webHidden/>
              </w:rPr>
              <w:instrText xml:space="preserve"> PAGEREF _Toc188267343 \h </w:instrText>
            </w:r>
            <w:r>
              <w:rPr>
                <w:noProof/>
                <w:webHidden/>
              </w:rPr>
            </w:r>
            <w:r>
              <w:rPr>
                <w:noProof/>
                <w:webHidden/>
              </w:rPr>
              <w:fldChar w:fldCharType="separate"/>
            </w:r>
            <w:r>
              <w:rPr>
                <w:noProof/>
                <w:webHidden/>
              </w:rPr>
              <w:t>7</w:t>
            </w:r>
            <w:r>
              <w:rPr>
                <w:noProof/>
                <w:webHidden/>
              </w:rPr>
              <w:fldChar w:fldCharType="end"/>
            </w:r>
          </w:hyperlink>
        </w:p>
        <w:p w14:paraId="1F7C7B4B" w14:textId="0819272D"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4" w:history="1">
            <w:r w:rsidRPr="00DA2A70">
              <w:rPr>
                <w:rStyle w:val="Hyperlink"/>
                <w:noProof/>
              </w:rPr>
              <w:t>10. Requirements of Adopters</w:t>
            </w:r>
            <w:r>
              <w:rPr>
                <w:noProof/>
                <w:webHidden/>
              </w:rPr>
              <w:tab/>
            </w:r>
            <w:r>
              <w:rPr>
                <w:noProof/>
                <w:webHidden/>
              </w:rPr>
              <w:fldChar w:fldCharType="begin"/>
            </w:r>
            <w:r>
              <w:rPr>
                <w:noProof/>
                <w:webHidden/>
              </w:rPr>
              <w:instrText xml:space="preserve"> PAGEREF _Toc188267344 \h </w:instrText>
            </w:r>
            <w:r>
              <w:rPr>
                <w:noProof/>
                <w:webHidden/>
              </w:rPr>
            </w:r>
            <w:r>
              <w:rPr>
                <w:noProof/>
                <w:webHidden/>
              </w:rPr>
              <w:fldChar w:fldCharType="separate"/>
            </w:r>
            <w:r>
              <w:rPr>
                <w:noProof/>
                <w:webHidden/>
              </w:rPr>
              <w:t>7</w:t>
            </w:r>
            <w:r>
              <w:rPr>
                <w:noProof/>
                <w:webHidden/>
              </w:rPr>
              <w:fldChar w:fldCharType="end"/>
            </w:r>
          </w:hyperlink>
        </w:p>
        <w:p w14:paraId="05929CE1" w14:textId="23A53588"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5" w:history="1">
            <w:r w:rsidRPr="00DA2A70">
              <w:rPr>
                <w:rStyle w:val="Hyperlink"/>
                <w:noProof/>
              </w:rPr>
              <w:t>11. Review of Adoption Allowances</w:t>
            </w:r>
            <w:r>
              <w:rPr>
                <w:noProof/>
                <w:webHidden/>
              </w:rPr>
              <w:tab/>
            </w:r>
            <w:r>
              <w:rPr>
                <w:noProof/>
                <w:webHidden/>
              </w:rPr>
              <w:fldChar w:fldCharType="begin"/>
            </w:r>
            <w:r>
              <w:rPr>
                <w:noProof/>
                <w:webHidden/>
              </w:rPr>
              <w:instrText xml:space="preserve"> PAGEREF _Toc188267345 \h </w:instrText>
            </w:r>
            <w:r>
              <w:rPr>
                <w:noProof/>
                <w:webHidden/>
              </w:rPr>
            </w:r>
            <w:r>
              <w:rPr>
                <w:noProof/>
                <w:webHidden/>
              </w:rPr>
              <w:fldChar w:fldCharType="separate"/>
            </w:r>
            <w:r>
              <w:rPr>
                <w:noProof/>
                <w:webHidden/>
              </w:rPr>
              <w:t>8</w:t>
            </w:r>
            <w:r>
              <w:rPr>
                <w:noProof/>
                <w:webHidden/>
              </w:rPr>
              <w:fldChar w:fldCharType="end"/>
            </w:r>
          </w:hyperlink>
        </w:p>
        <w:p w14:paraId="649912CB" w14:textId="317A7833"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6" w:history="1">
            <w:r w:rsidRPr="00DA2A70">
              <w:rPr>
                <w:rStyle w:val="Hyperlink"/>
                <w:noProof/>
              </w:rPr>
              <w:t>12. Termination of Adoption Allowance</w:t>
            </w:r>
            <w:r>
              <w:rPr>
                <w:noProof/>
                <w:webHidden/>
              </w:rPr>
              <w:tab/>
            </w:r>
            <w:r>
              <w:rPr>
                <w:noProof/>
                <w:webHidden/>
              </w:rPr>
              <w:fldChar w:fldCharType="begin"/>
            </w:r>
            <w:r>
              <w:rPr>
                <w:noProof/>
                <w:webHidden/>
              </w:rPr>
              <w:instrText xml:space="preserve"> PAGEREF _Toc188267346 \h </w:instrText>
            </w:r>
            <w:r>
              <w:rPr>
                <w:noProof/>
                <w:webHidden/>
              </w:rPr>
            </w:r>
            <w:r>
              <w:rPr>
                <w:noProof/>
                <w:webHidden/>
              </w:rPr>
              <w:fldChar w:fldCharType="separate"/>
            </w:r>
            <w:r>
              <w:rPr>
                <w:noProof/>
                <w:webHidden/>
              </w:rPr>
              <w:t>8</w:t>
            </w:r>
            <w:r>
              <w:rPr>
                <w:noProof/>
                <w:webHidden/>
              </w:rPr>
              <w:fldChar w:fldCharType="end"/>
            </w:r>
          </w:hyperlink>
        </w:p>
        <w:p w14:paraId="5F72D248" w14:textId="090FCC02"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47" w:history="1">
            <w:r w:rsidRPr="00DA2A70">
              <w:rPr>
                <w:rStyle w:val="Hyperlink"/>
                <w:noProof/>
              </w:rPr>
              <w:t>13. Other Costs</w:t>
            </w:r>
            <w:r>
              <w:rPr>
                <w:noProof/>
                <w:webHidden/>
              </w:rPr>
              <w:tab/>
            </w:r>
            <w:r>
              <w:rPr>
                <w:noProof/>
                <w:webHidden/>
              </w:rPr>
              <w:fldChar w:fldCharType="begin"/>
            </w:r>
            <w:r>
              <w:rPr>
                <w:noProof/>
                <w:webHidden/>
              </w:rPr>
              <w:instrText xml:space="preserve"> PAGEREF _Toc188267347 \h </w:instrText>
            </w:r>
            <w:r>
              <w:rPr>
                <w:noProof/>
                <w:webHidden/>
              </w:rPr>
            </w:r>
            <w:r>
              <w:rPr>
                <w:noProof/>
                <w:webHidden/>
              </w:rPr>
              <w:fldChar w:fldCharType="separate"/>
            </w:r>
            <w:r>
              <w:rPr>
                <w:noProof/>
                <w:webHidden/>
              </w:rPr>
              <w:t>8</w:t>
            </w:r>
            <w:r>
              <w:rPr>
                <w:noProof/>
                <w:webHidden/>
              </w:rPr>
              <w:fldChar w:fldCharType="end"/>
            </w:r>
          </w:hyperlink>
        </w:p>
        <w:p w14:paraId="52F9FA82" w14:textId="79B82F4B"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48" w:history="1">
            <w:r w:rsidRPr="00DA2A70">
              <w:rPr>
                <w:rStyle w:val="Hyperlink"/>
                <w:noProof/>
              </w:rPr>
              <w:t>13.1. Legal Expenses</w:t>
            </w:r>
            <w:r>
              <w:rPr>
                <w:noProof/>
                <w:webHidden/>
              </w:rPr>
              <w:tab/>
            </w:r>
            <w:r>
              <w:rPr>
                <w:noProof/>
                <w:webHidden/>
              </w:rPr>
              <w:fldChar w:fldCharType="begin"/>
            </w:r>
            <w:r>
              <w:rPr>
                <w:noProof/>
                <w:webHidden/>
              </w:rPr>
              <w:instrText xml:space="preserve"> PAGEREF _Toc188267348 \h </w:instrText>
            </w:r>
            <w:r>
              <w:rPr>
                <w:noProof/>
                <w:webHidden/>
              </w:rPr>
            </w:r>
            <w:r>
              <w:rPr>
                <w:noProof/>
                <w:webHidden/>
              </w:rPr>
              <w:fldChar w:fldCharType="separate"/>
            </w:r>
            <w:r>
              <w:rPr>
                <w:noProof/>
                <w:webHidden/>
              </w:rPr>
              <w:t>8</w:t>
            </w:r>
            <w:r>
              <w:rPr>
                <w:noProof/>
                <w:webHidden/>
              </w:rPr>
              <w:fldChar w:fldCharType="end"/>
            </w:r>
          </w:hyperlink>
        </w:p>
        <w:p w14:paraId="5B0C2BB6" w14:textId="38FDC0D4"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49" w:history="1">
            <w:r w:rsidRPr="00DA2A70">
              <w:rPr>
                <w:rStyle w:val="Hyperlink"/>
                <w:noProof/>
              </w:rPr>
              <w:t>13.2. Transition Expenses</w:t>
            </w:r>
            <w:r>
              <w:rPr>
                <w:noProof/>
                <w:webHidden/>
              </w:rPr>
              <w:tab/>
            </w:r>
            <w:r>
              <w:rPr>
                <w:noProof/>
                <w:webHidden/>
              </w:rPr>
              <w:fldChar w:fldCharType="begin"/>
            </w:r>
            <w:r>
              <w:rPr>
                <w:noProof/>
                <w:webHidden/>
              </w:rPr>
              <w:instrText xml:space="preserve"> PAGEREF _Toc188267349 \h </w:instrText>
            </w:r>
            <w:r>
              <w:rPr>
                <w:noProof/>
                <w:webHidden/>
              </w:rPr>
            </w:r>
            <w:r>
              <w:rPr>
                <w:noProof/>
                <w:webHidden/>
              </w:rPr>
              <w:fldChar w:fldCharType="separate"/>
            </w:r>
            <w:r>
              <w:rPr>
                <w:noProof/>
                <w:webHidden/>
              </w:rPr>
              <w:t>9</w:t>
            </w:r>
            <w:r>
              <w:rPr>
                <w:noProof/>
                <w:webHidden/>
              </w:rPr>
              <w:fldChar w:fldCharType="end"/>
            </w:r>
          </w:hyperlink>
        </w:p>
        <w:p w14:paraId="7CF5C0D3" w14:textId="7E8BCF6A"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50" w:history="1">
            <w:r w:rsidRPr="00DA2A70">
              <w:rPr>
                <w:rStyle w:val="Hyperlink"/>
                <w:noProof/>
              </w:rPr>
              <w:t>13.3. Children/Young People of Foster Carers</w:t>
            </w:r>
            <w:r>
              <w:rPr>
                <w:noProof/>
                <w:webHidden/>
              </w:rPr>
              <w:tab/>
            </w:r>
            <w:r>
              <w:rPr>
                <w:noProof/>
                <w:webHidden/>
              </w:rPr>
              <w:fldChar w:fldCharType="begin"/>
            </w:r>
            <w:r>
              <w:rPr>
                <w:noProof/>
                <w:webHidden/>
              </w:rPr>
              <w:instrText xml:space="preserve"> PAGEREF _Toc188267350 \h </w:instrText>
            </w:r>
            <w:r>
              <w:rPr>
                <w:noProof/>
                <w:webHidden/>
              </w:rPr>
            </w:r>
            <w:r>
              <w:rPr>
                <w:noProof/>
                <w:webHidden/>
              </w:rPr>
              <w:fldChar w:fldCharType="separate"/>
            </w:r>
            <w:r>
              <w:rPr>
                <w:noProof/>
                <w:webHidden/>
              </w:rPr>
              <w:t>10</w:t>
            </w:r>
            <w:r>
              <w:rPr>
                <w:noProof/>
                <w:webHidden/>
              </w:rPr>
              <w:fldChar w:fldCharType="end"/>
            </w:r>
          </w:hyperlink>
        </w:p>
        <w:p w14:paraId="7AF36B70" w14:textId="0208A375"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51" w:history="1">
            <w:r w:rsidRPr="00DA2A70">
              <w:rPr>
                <w:rStyle w:val="Hyperlink"/>
                <w:noProof/>
              </w:rPr>
              <w:t>13.4. Children/Young of Kinship Carers</w:t>
            </w:r>
            <w:r>
              <w:rPr>
                <w:noProof/>
                <w:webHidden/>
              </w:rPr>
              <w:tab/>
            </w:r>
            <w:r>
              <w:rPr>
                <w:noProof/>
                <w:webHidden/>
              </w:rPr>
              <w:fldChar w:fldCharType="begin"/>
            </w:r>
            <w:r>
              <w:rPr>
                <w:noProof/>
                <w:webHidden/>
              </w:rPr>
              <w:instrText xml:space="preserve"> PAGEREF _Toc188267351 \h </w:instrText>
            </w:r>
            <w:r>
              <w:rPr>
                <w:noProof/>
                <w:webHidden/>
              </w:rPr>
            </w:r>
            <w:r>
              <w:rPr>
                <w:noProof/>
                <w:webHidden/>
              </w:rPr>
              <w:fldChar w:fldCharType="separate"/>
            </w:r>
            <w:r>
              <w:rPr>
                <w:noProof/>
                <w:webHidden/>
              </w:rPr>
              <w:t>10</w:t>
            </w:r>
            <w:r>
              <w:rPr>
                <w:noProof/>
                <w:webHidden/>
              </w:rPr>
              <w:fldChar w:fldCharType="end"/>
            </w:r>
          </w:hyperlink>
        </w:p>
        <w:p w14:paraId="676DB394" w14:textId="0F3024FD"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52" w:history="1">
            <w:r w:rsidRPr="00DA2A70">
              <w:rPr>
                <w:rStyle w:val="Hyperlink"/>
                <w:noProof/>
              </w:rPr>
              <w:t>13.5. Additional transition costs</w:t>
            </w:r>
            <w:r>
              <w:rPr>
                <w:noProof/>
                <w:webHidden/>
              </w:rPr>
              <w:tab/>
            </w:r>
            <w:r>
              <w:rPr>
                <w:noProof/>
                <w:webHidden/>
              </w:rPr>
              <w:fldChar w:fldCharType="begin"/>
            </w:r>
            <w:r>
              <w:rPr>
                <w:noProof/>
                <w:webHidden/>
              </w:rPr>
              <w:instrText xml:space="preserve"> PAGEREF _Toc188267352 \h </w:instrText>
            </w:r>
            <w:r>
              <w:rPr>
                <w:noProof/>
                <w:webHidden/>
              </w:rPr>
            </w:r>
            <w:r>
              <w:rPr>
                <w:noProof/>
                <w:webHidden/>
              </w:rPr>
              <w:fldChar w:fldCharType="separate"/>
            </w:r>
            <w:r>
              <w:rPr>
                <w:noProof/>
                <w:webHidden/>
              </w:rPr>
              <w:t>10</w:t>
            </w:r>
            <w:r>
              <w:rPr>
                <w:noProof/>
                <w:webHidden/>
              </w:rPr>
              <w:fldChar w:fldCharType="end"/>
            </w:r>
          </w:hyperlink>
        </w:p>
        <w:p w14:paraId="768F1366" w14:textId="378D57F4"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53" w:history="1">
            <w:r w:rsidRPr="00DA2A70">
              <w:rPr>
                <w:rStyle w:val="Hyperlink"/>
                <w:noProof/>
              </w:rPr>
              <w:t>14. Appeals</w:t>
            </w:r>
            <w:r>
              <w:rPr>
                <w:noProof/>
                <w:webHidden/>
              </w:rPr>
              <w:tab/>
            </w:r>
            <w:r>
              <w:rPr>
                <w:noProof/>
                <w:webHidden/>
              </w:rPr>
              <w:fldChar w:fldCharType="begin"/>
            </w:r>
            <w:r>
              <w:rPr>
                <w:noProof/>
                <w:webHidden/>
              </w:rPr>
              <w:instrText xml:space="preserve"> PAGEREF _Toc188267353 \h </w:instrText>
            </w:r>
            <w:r>
              <w:rPr>
                <w:noProof/>
                <w:webHidden/>
              </w:rPr>
            </w:r>
            <w:r>
              <w:rPr>
                <w:noProof/>
                <w:webHidden/>
              </w:rPr>
              <w:fldChar w:fldCharType="separate"/>
            </w:r>
            <w:r>
              <w:rPr>
                <w:noProof/>
                <w:webHidden/>
              </w:rPr>
              <w:t>10</w:t>
            </w:r>
            <w:r>
              <w:rPr>
                <w:noProof/>
                <w:webHidden/>
              </w:rPr>
              <w:fldChar w:fldCharType="end"/>
            </w:r>
          </w:hyperlink>
        </w:p>
        <w:p w14:paraId="69E819B4" w14:textId="0590E720"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54" w:history="1">
            <w:r w:rsidRPr="00DA2A70">
              <w:rPr>
                <w:rStyle w:val="Hyperlink"/>
                <w:noProof/>
              </w:rPr>
              <w:t xml:space="preserve">15. </w:t>
            </w:r>
            <w:r w:rsidRPr="00DA2A70">
              <w:rPr>
                <w:rStyle w:val="Hyperlink"/>
                <w:rFonts w:eastAsia="Arial" w:cs="Arial"/>
                <w:noProof/>
              </w:rPr>
              <w:t>Financial Inaccuracies - Under or Overpayments</w:t>
            </w:r>
            <w:r>
              <w:rPr>
                <w:noProof/>
                <w:webHidden/>
              </w:rPr>
              <w:tab/>
            </w:r>
            <w:r>
              <w:rPr>
                <w:noProof/>
                <w:webHidden/>
              </w:rPr>
              <w:fldChar w:fldCharType="begin"/>
            </w:r>
            <w:r>
              <w:rPr>
                <w:noProof/>
                <w:webHidden/>
              </w:rPr>
              <w:instrText xml:space="preserve"> PAGEREF _Toc188267354 \h </w:instrText>
            </w:r>
            <w:r>
              <w:rPr>
                <w:noProof/>
                <w:webHidden/>
              </w:rPr>
            </w:r>
            <w:r>
              <w:rPr>
                <w:noProof/>
                <w:webHidden/>
              </w:rPr>
              <w:fldChar w:fldCharType="separate"/>
            </w:r>
            <w:r>
              <w:rPr>
                <w:noProof/>
                <w:webHidden/>
              </w:rPr>
              <w:t>10</w:t>
            </w:r>
            <w:r>
              <w:rPr>
                <w:noProof/>
                <w:webHidden/>
              </w:rPr>
              <w:fldChar w:fldCharType="end"/>
            </w:r>
          </w:hyperlink>
        </w:p>
        <w:p w14:paraId="082EECBB" w14:textId="3E982498"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55" w:history="1">
            <w:r w:rsidRPr="00DA2A70">
              <w:rPr>
                <w:rStyle w:val="Hyperlink"/>
                <w:noProof/>
              </w:rPr>
              <w:t>Appendix 1: Financial Circumstances Pro-Forma</w:t>
            </w:r>
            <w:r>
              <w:rPr>
                <w:noProof/>
                <w:webHidden/>
              </w:rPr>
              <w:tab/>
            </w:r>
            <w:r>
              <w:rPr>
                <w:noProof/>
                <w:webHidden/>
              </w:rPr>
              <w:fldChar w:fldCharType="begin"/>
            </w:r>
            <w:r>
              <w:rPr>
                <w:noProof/>
                <w:webHidden/>
              </w:rPr>
              <w:instrText xml:space="preserve"> PAGEREF _Toc188267355 \h </w:instrText>
            </w:r>
            <w:r>
              <w:rPr>
                <w:noProof/>
                <w:webHidden/>
              </w:rPr>
            </w:r>
            <w:r>
              <w:rPr>
                <w:noProof/>
                <w:webHidden/>
              </w:rPr>
              <w:fldChar w:fldCharType="separate"/>
            </w:r>
            <w:r>
              <w:rPr>
                <w:noProof/>
                <w:webHidden/>
              </w:rPr>
              <w:t>12</w:t>
            </w:r>
            <w:r>
              <w:rPr>
                <w:noProof/>
                <w:webHidden/>
              </w:rPr>
              <w:fldChar w:fldCharType="end"/>
            </w:r>
          </w:hyperlink>
        </w:p>
        <w:p w14:paraId="0B3C6959" w14:textId="757BB03F"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56" w:history="1">
            <w:r w:rsidRPr="00DA2A70">
              <w:rPr>
                <w:rStyle w:val="Hyperlink"/>
                <w:noProof/>
              </w:rPr>
              <w:t>Applicant Details</w:t>
            </w:r>
            <w:r>
              <w:rPr>
                <w:noProof/>
                <w:webHidden/>
              </w:rPr>
              <w:tab/>
            </w:r>
            <w:r>
              <w:rPr>
                <w:noProof/>
                <w:webHidden/>
              </w:rPr>
              <w:fldChar w:fldCharType="begin"/>
            </w:r>
            <w:r>
              <w:rPr>
                <w:noProof/>
                <w:webHidden/>
              </w:rPr>
              <w:instrText xml:space="preserve"> PAGEREF _Toc188267356 \h </w:instrText>
            </w:r>
            <w:r>
              <w:rPr>
                <w:noProof/>
                <w:webHidden/>
              </w:rPr>
            </w:r>
            <w:r>
              <w:rPr>
                <w:noProof/>
                <w:webHidden/>
              </w:rPr>
              <w:fldChar w:fldCharType="separate"/>
            </w:r>
            <w:r>
              <w:rPr>
                <w:noProof/>
                <w:webHidden/>
              </w:rPr>
              <w:t>12</w:t>
            </w:r>
            <w:r>
              <w:rPr>
                <w:noProof/>
                <w:webHidden/>
              </w:rPr>
              <w:fldChar w:fldCharType="end"/>
            </w:r>
          </w:hyperlink>
        </w:p>
        <w:p w14:paraId="27A243A4" w14:textId="2BC0D307"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57" w:history="1">
            <w:r w:rsidRPr="00DA2A70">
              <w:rPr>
                <w:rStyle w:val="Hyperlink"/>
                <w:noProof/>
              </w:rPr>
              <w:t>Adopter’s Family Income and Expenditure</w:t>
            </w:r>
            <w:r>
              <w:rPr>
                <w:noProof/>
                <w:webHidden/>
              </w:rPr>
              <w:tab/>
            </w:r>
            <w:r>
              <w:rPr>
                <w:noProof/>
                <w:webHidden/>
              </w:rPr>
              <w:fldChar w:fldCharType="begin"/>
            </w:r>
            <w:r>
              <w:rPr>
                <w:noProof/>
                <w:webHidden/>
              </w:rPr>
              <w:instrText xml:space="preserve"> PAGEREF _Toc188267357 \h </w:instrText>
            </w:r>
            <w:r>
              <w:rPr>
                <w:noProof/>
                <w:webHidden/>
              </w:rPr>
            </w:r>
            <w:r>
              <w:rPr>
                <w:noProof/>
                <w:webHidden/>
              </w:rPr>
              <w:fldChar w:fldCharType="separate"/>
            </w:r>
            <w:r>
              <w:rPr>
                <w:noProof/>
                <w:webHidden/>
              </w:rPr>
              <w:t>12</w:t>
            </w:r>
            <w:r>
              <w:rPr>
                <w:noProof/>
                <w:webHidden/>
              </w:rPr>
              <w:fldChar w:fldCharType="end"/>
            </w:r>
          </w:hyperlink>
        </w:p>
        <w:p w14:paraId="1709A8EC" w14:textId="6DE26D95"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58" w:history="1">
            <w:r w:rsidRPr="00DA2A70">
              <w:rPr>
                <w:rStyle w:val="Hyperlink"/>
                <w:noProof/>
              </w:rPr>
              <w:t>Special Needs of Child/Young Person Placed for Adoption or Adopted</w:t>
            </w:r>
            <w:r>
              <w:rPr>
                <w:noProof/>
                <w:webHidden/>
              </w:rPr>
              <w:tab/>
            </w:r>
            <w:r>
              <w:rPr>
                <w:noProof/>
                <w:webHidden/>
              </w:rPr>
              <w:fldChar w:fldCharType="begin"/>
            </w:r>
            <w:r>
              <w:rPr>
                <w:noProof/>
                <w:webHidden/>
              </w:rPr>
              <w:instrText xml:space="preserve"> PAGEREF _Toc188267358 \h </w:instrText>
            </w:r>
            <w:r>
              <w:rPr>
                <w:noProof/>
                <w:webHidden/>
              </w:rPr>
            </w:r>
            <w:r>
              <w:rPr>
                <w:noProof/>
                <w:webHidden/>
              </w:rPr>
              <w:fldChar w:fldCharType="separate"/>
            </w:r>
            <w:r>
              <w:rPr>
                <w:noProof/>
                <w:webHidden/>
              </w:rPr>
              <w:t>13</w:t>
            </w:r>
            <w:r>
              <w:rPr>
                <w:noProof/>
                <w:webHidden/>
              </w:rPr>
              <w:fldChar w:fldCharType="end"/>
            </w:r>
          </w:hyperlink>
        </w:p>
        <w:p w14:paraId="68A21E01" w14:textId="05280034"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59" w:history="1">
            <w:r w:rsidRPr="00DA2A70">
              <w:rPr>
                <w:rStyle w:val="Hyperlink"/>
                <w:noProof/>
              </w:rPr>
              <w:t>Financial Income and/or Resources of Child/Young Person Placed for Adoption or Adopted</w:t>
            </w:r>
            <w:r>
              <w:rPr>
                <w:noProof/>
                <w:webHidden/>
              </w:rPr>
              <w:tab/>
            </w:r>
            <w:r>
              <w:rPr>
                <w:noProof/>
                <w:webHidden/>
              </w:rPr>
              <w:fldChar w:fldCharType="begin"/>
            </w:r>
            <w:r>
              <w:rPr>
                <w:noProof/>
                <w:webHidden/>
              </w:rPr>
              <w:instrText xml:space="preserve"> PAGEREF _Toc188267359 \h </w:instrText>
            </w:r>
            <w:r>
              <w:rPr>
                <w:noProof/>
                <w:webHidden/>
              </w:rPr>
            </w:r>
            <w:r>
              <w:rPr>
                <w:noProof/>
                <w:webHidden/>
              </w:rPr>
              <w:fldChar w:fldCharType="separate"/>
            </w:r>
            <w:r>
              <w:rPr>
                <w:noProof/>
                <w:webHidden/>
              </w:rPr>
              <w:t>13</w:t>
            </w:r>
            <w:r>
              <w:rPr>
                <w:noProof/>
                <w:webHidden/>
              </w:rPr>
              <w:fldChar w:fldCharType="end"/>
            </w:r>
          </w:hyperlink>
        </w:p>
        <w:p w14:paraId="2E65F603" w14:textId="45A287BF" w:rsidR="00987876" w:rsidRDefault="0098787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88267360" w:history="1">
            <w:r w:rsidRPr="00DA2A70">
              <w:rPr>
                <w:rStyle w:val="Hyperlink"/>
                <w:noProof/>
              </w:rPr>
              <w:t>Declaration</w:t>
            </w:r>
            <w:r>
              <w:rPr>
                <w:noProof/>
                <w:webHidden/>
              </w:rPr>
              <w:tab/>
            </w:r>
            <w:r>
              <w:rPr>
                <w:noProof/>
                <w:webHidden/>
              </w:rPr>
              <w:fldChar w:fldCharType="begin"/>
            </w:r>
            <w:r>
              <w:rPr>
                <w:noProof/>
                <w:webHidden/>
              </w:rPr>
              <w:instrText xml:space="preserve"> PAGEREF _Toc188267360 \h </w:instrText>
            </w:r>
            <w:r>
              <w:rPr>
                <w:noProof/>
                <w:webHidden/>
              </w:rPr>
            </w:r>
            <w:r>
              <w:rPr>
                <w:noProof/>
                <w:webHidden/>
              </w:rPr>
              <w:fldChar w:fldCharType="separate"/>
            </w:r>
            <w:r>
              <w:rPr>
                <w:noProof/>
                <w:webHidden/>
              </w:rPr>
              <w:t>14</w:t>
            </w:r>
            <w:r>
              <w:rPr>
                <w:noProof/>
                <w:webHidden/>
              </w:rPr>
              <w:fldChar w:fldCharType="end"/>
            </w:r>
          </w:hyperlink>
        </w:p>
        <w:p w14:paraId="189BAF47" w14:textId="06E01CAD" w:rsidR="00987876" w:rsidRDefault="00987876">
          <w:pPr>
            <w:pStyle w:val="TOC2"/>
            <w:rPr>
              <w:rFonts w:asciiTheme="minorHAnsi" w:eastAsiaTheme="minorEastAsia" w:hAnsiTheme="minorHAnsi" w:cstheme="minorBidi"/>
              <w:noProof/>
              <w:kern w:val="2"/>
              <w:lang w:eastAsia="en-GB"/>
              <w14:ligatures w14:val="standardContextual"/>
            </w:rPr>
          </w:pPr>
          <w:hyperlink w:anchor="_Toc188267361" w:history="1">
            <w:r w:rsidRPr="00DA2A70">
              <w:rPr>
                <w:rStyle w:val="Hyperlink"/>
                <w:noProof/>
              </w:rPr>
              <w:t>Appendix 2: Adoption and Allowance Means Test Example</w:t>
            </w:r>
            <w:r>
              <w:rPr>
                <w:noProof/>
                <w:webHidden/>
              </w:rPr>
              <w:tab/>
            </w:r>
            <w:r>
              <w:rPr>
                <w:noProof/>
                <w:webHidden/>
              </w:rPr>
              <w:fldChar w:fldCharType="begin"/>
            </w:r>
            <w:r>
              <w:rPr>
                <w:noProof/>
                <w:webHidden/>
              </w:rPr>
              <w:instrText xml:space="preserve"> PAGEREF _Toc188267361 \h </w:instrText>
            </w:r>
            <w:r>
              <w:rPr>
                <w:noProof/>
                <w:webHidden/>
              </w:rPr>
            </w:r>
            <w:r>
              <w:rPr>
                <w:noProof/>
                <w:webHidden/>
              </w:rPr>
              <w:fldChar w:fldCharType="separate"/>
            </w:r>
            <w:r>
              <w:rPr>
                <w:noProof/>
                <w:webHidden/>
              </w:rPr>
              <w:t>15</w:t>
            </w:r>
            <w:r>
              <w:rPr>
                <w:noProof/>
                <w:webHidden/>
              </w:rPr>
              <w:fldChar w:fldCharType="end"/>
            </w:r>
          </w:hyperlink>
        </w:p>
        <w:p w14:paraId="456E4A13" w14:textId="279FF6A2" w:rsidR="004415B5" w:rsidRPr="004C575D" w:rsidRDefault="004415B5" w:rsidP="009D3795">
          <w:pPr>
            <w:pStyle w:val="TOC2"/>
          </w:pPr>
          <w:r w:rsidRPr="3D8D58AA">
            <w:rPr>
              <w:noProof/>
            </w:rPr>
            <w:fldChar w:fldCharType="end"/>
          </w:r>
        </w:p>
      </w:sdtContent>
    </w:sdt>
    <w:tbl>
      <w:tblPr>
        <w:tblStyle w:val="TableGrid"/>
        <w:tblW w:w="8788" w:type="dxa"/>
        <w:tblInd w:w="279" w:type="dxa"/>
        <w:tblLayout w:type="fixed"/>
        <w:tblLook w:val="06A0" w:firstRow="1" w:lastRow="0" w:firstColumn="1" w:lastColumn="0" w:noHBand="1" w:noVBand="1"/>
      </w:tblPr>
      <w:tblGrid>
        <w:gridCol w:w="2126"/>
        <w:gridCol w:w="6662"/>
      </w:tblGrid>
      <w:tr w:rsidR="3D8D58AA" w14:paraId="3A5C1C97" w14:textId="77777777" w:rsidTr="009D3795">
        <w:trPr>
          <w:trHeight w:val="300"/>
        </w:trPr>
        <w:tc>
          <w:tcPr>
            <w:tcW w:w="2126" w:type="dxa"/>
          </w:tcPr>
          <w:p w14:paraId="41A81760" w14:textId="77BC6C8A" w:rsidR="734E649A" w:rsidRDefault="734E649A" w:rsidP="000A30A4">
            <w:pPr>
              <w:pStyle w:val="OICTable"/>
            </w:pPr>
            <w:r>
              <w:t>Version:</w:t>
            </w:r>
          </w:p>
        </w:tc>
        <w:tc>
          <w:tcPr>
            <w:tcW w:w="6662" w:type="dxa"/>
          </w:tcPr>
          <w:p w14:paraId="4CC94D43" w14:textId="74E75E08" w:rsidR="6719C295" w:rsidRDefault="6719C295" w:rsidP="000A30A4">
            <w:pPr>
              <w:pStyle w:val="OICTable"/>
            </w:pPr>
            <w:r>
              <w:t>November 2024.</w:t>
            </w:r>
          </w:p>
        </w:tc>
      </w:tr>
      <w:tr w:rsidR="3D8D58AA" w14:paraId="40D3940C" w14:textId="77777777" w:rsidTr="009D3795">
        <w:trPr>
          <w:trHeight w:val="300"/>
        </w:trPr>
        <w:tc>
          <w:tcPr>
            <w:tcW w:w="2126" w:type="dxa"/>
          </w:tcPr>
          <w:p w14:paraId="353515A5" w14:textId="6C76A09A" w:rsidR="734E649A" w:rsidRDefault="004C575D" w:rsidP="000A30A4">
            <w:pPr>
              <w:pStyle w:val="OICTable"/>
            </w:pPr>
            <w:r>
              <w:t>L</w:t>
            </w:r>
            <w:r w:rsidR="734E649A">
              <w:t>ead:</w:t>
            </w:r>
          </w:p>
        </w:tc>
        <w:tc>
          <w:tcPr>
            <w:tcW w:w="6662" w:type="dxa"/>
          </w:tcPr>
          <w:p w14:paraId="070468CF" w14:textId="65175ABD" w:rsidR="479D49AF" w:rsidRDefault="479D49AF" w:rsidP="000A30A4">
            <w:pPr>
              <w:pStyle w:val="OICTable"/>
            </w:pPr>
            <w:r>
              <w:t>Service Manager (Children and Families Authority Wide Services).</w:t>
            </w:r>
          </w:p>
        </w:tc>
      </w:tr>
      <w:tr w:rsidR="3D8D58AA" w14:paraId="001939F6" w14:textId="77777777" w:rsidTr="009D3795">
        <w:trPr>
          <w:trHeight w:val="300"/>
        </w:trPr>
        <w:tc>
          <w:tcPr>
            <w:tcW w:w="2126" w:type="dxa"/>
          </w:tcPr>
          <w:p w14:paraId="1A4C0551" w14:textId="581DBE59" w:rsidR="734E649A" w:rsidRDefault="734E649A" w:rsidP="000A30A4">
            <w:pPr>
              <w:pStyle w:val="OICTable"/>
            </w:pPr>
            <w:r>
              <w:t>Date Approved:</w:t>
            </w:r>
          </w:p>
        </w:tc>
        <w:tc>
          <w:tcPr>
            <w:tcW w:w="6662" w:type="dxa"/>
          </w:tcPr>
          <w:p w14:paraId="55F54991" w14:textId="32155BA9" w:rsidR="3D8D58AA" w:rsidRDefault="3D8D58AA" w:rsidP="000A30A4">
            <w:pPr>
              <w:pStyle w:val="OICTable"/>
            </w:pPr>
          </w:p>
        </w:tc>
      </w:tr>
      <w:tr w:rsidR="3D8D58AA" w14:paraId="6E63DC5D" w14:textId="77777777" w:rsidTr="009D3795">
        <w:trPr>
          <w:trHeight w:val="300"/>
        </w:trPr>
        <w:tc>
          <w:tcPr>
            <w:tcW w:w="2126" w:type="dxa"/>
          </w:tcPr>
          <w:p w14:paraId="1CAB2BA6" w14:textId="47E72C60" w:rsidR="734E649A" w:rsidRDefault="734E649A" w:rsidP="000A30A4">
            <w:pPr>
              <w:pStyle w:val="OICTable"/>
            </w:pPr>
            <w:r>
              <w:t>Date for Review:</w:t>
            </w:r>
          </w:p>
        </w:tc>
        <w:tc>
          <w:tcPr>
            <w:tcW w:w="6662" w:type="dxa"/>
          </w:tcPr>
          <w:p w14:paraId="57B7CE3E" w14:textId="571F11EA" w:rsidR="3D8D58AA" w:rsidRDefault="76DF85F0" w:rsidP="000A30A4">
            <w:pPr>
              <w:pStyle w:val="OICTable"/>
            </w:pPr>
            <w:r>
              <w:t>Bi-</w:t>
            </w:r>
            <w:proofErr w:type="spellStart"/>
            <w:r>
              <w:t>ennially</w:t>
            </w:r>
            <w:proofErr w:type="spellEnd"/>
            <w:r>
              <w:t>, unless significant changes are required.</w:t>
            </w:r>
          </w:p>
        </w:tc>
      </w:tr>
    </w:tbl>
    <w:p w14:paraId="55273087" w14:textId="5161FFCD" w:rsidR="00347AE2" w:rsidRPr="004415B5" w:rsidRDefault="00347AE2" w:rsidP="004415B5">
      <w:pPr>
        <w:pStyle w:val="Heading2"/>
      </w:pPr>
      <w:bookmarkStart w:id="0" w:name="_Toc188267335"/>
      <w:r w:rsidRPr="004415B5">
        <w:lastRenderedPageBreak/>
        <w:t>1</w:t>
      </w:r>
      <w:r w:rsidR="00E21277" w:rsidRPr="004415B5">
        <w:t xml:space="preserve">. The </w:t>
      </w:r>
      <w:r w:rsidR="004415B5">
        <w:t>C</w:t>
      </w:r>
      <w:r w:rsidR="00E21277" w:rsidRPr="004415B5">
        <w:t>hild</w:t>
      </w:r>
      <w:r w:rsidR="000260D4">
        <w:t>/Young Person</w:t>
      </w:r>
      <w:r w:rsidR="00E21277" w:rsidRPr="004415B5">
        <w:t xml:space="preserve">’s </w:t>
      </w:r>
      <w:r w:rsidR="004E06B1">
        <w:t xml:space="preserve">Allowance </w:t>
      </w:r>
      <w:r w:rsidR="004415B5">
        <w:t>E</w:t>
      </w:r>
      <w:r w:rsidR="00E21277" w:rsidRPr="004415B5">
        <w:t>ligibility</w:t>
      </w:r>
      <w:bookmarkEnd w:id="0"/>
    </w:p>
    <w:p w14:paraId="0A66F66B" w14:textId="5AAF7969" w:rsidR="008960B0" w:rsidRPr="000260D4" w:rsidRDefault="00FC36B7" w:rsidP="003A6B04">
      <w:r w:rsidRPr="003A6B04">
        <w:t>1.1</w:t>
      </w:r>
      <w:r w:rsidR="00466C99">
        <w:t>.</w:t>
      </w:r>
      <w:r w:rsidR="000260D4">
        <w:t xml:space="preserve"> A</w:t>
      </w:r>
      <w:r w:rsidR="00347AE2" w:rsidRPr="000260D4">
        <w:t>doption is the preferred permanency option for a child/young person who is in the care of Orkney Islands Council, where there is no possibility of reunification with the birth family and no Kinship option</w:t>
      </w:r>
      <w:r w:rsidR="000260D4">
        <w:t xml:space="preserve"> available</w:t>
      </w:r>
      <w:r w:rsidR="00347AE2" w:rsidRPr="000260D4">
        <w:t>.</w:t>
      </w:r>
    </w:p>
    <w:p w14:paraId="021B302C" w14:textId="23DF75BC" w:rsidR="008960B0" w:rsidRPr="000260D4" w:rsidRDefault="0017550E" w:rsidP="003A6B04">
      <w:r w:rsidRPr="003A6B04">
        <w:t>1.2</w:t>
      </w:r>
      <w:r w:rsidR="008F00C6">
        <w:t xml:space="preserve">. </w:t>
      </w:r>
      <w:r w:rsidR="008960B0" w:rsidRPr="000260D4">
        <w:t>When a child</w:t>
      </w:r>
      <w:r w:rsidR="000260D4">
        <w:t>/young person</w:t>
      </w:r>
      <w:r w:rsidR="008960B0" w:rsidRPr="000260D4">
        <w:t>’s plan for adoption is presented to the Adoption and Permanence Panel, the Panel will consider whether the child</w:t>
      </w:r>
      <w:r w:rsidR="000260D4">
        <w:t>/young person</w:t>
      </w:r>
      <w:r w:rsidR="008960B0" w:rsidRPr="000260D4">
        <w:t xml:space="preserve">’s circumstances meet the eligibility criteria for financial support including an </w:t>
      </w:r>
      <w:r w:rsidR="000260D4" w:rsidRPr="000260D4">
        <w:t>adoption allowance</w:t>
      </w:r>
      <w:r w:rsidR="008960B0" w:rsidRPr="000260D4">
        <w:t>. This will be determined by the Panel in consultation with the Medical Advisor representing the child</w:t>
      </w:r>
      <w:r w:rsidR="000260D4">
        <w:t>/young person</w:t>
      </w:r>
      <w:r w:rsidR="008960B0" w:rsidRPr="000260D4">
        <w:t xml:space="preserve">’s health and developmental progress alongside their family medical history. The Panel will make a recommendation about the child’s </w:t>
      </w:r>
      <w:r w:rsidR="00E21277" w:rsidRPr="000260D4">
        <w:t>eligibility,</w:t>
      </w:r>
      <w:r w:rsidR="008960B0" w:rsidRPr="000260D4">
        <w:t xml:space="preserve"> and this will be reviewed by the Agency Decision Maker.</w:t>
      </w:r>
    </w:p>
    <w:p w14:paraId="6813ABCC" w14:textId="24D41E07" w:rsidR="008960B0" w:rsidRPr="000260D4" w:rsidRDefault="0001035C" w:rsidP="003A6B04">
      <w:r w:rsidRPr="003A6B04">
        <w:t>1.3</w:t>
      </w:r>
      <w:r w:rsidR="000260D4">
        <w:t>.</w:t>
      </w:r>
      <w:r w:rsidRPr="000260D4">
        <w:t xml:space="preserve"> </w:t>
      </w:r>
      <w:r w:rsidR="008960B0" w:rsidRPr="000260D4">
        <w:t>If an adoptive family has not been identified at this point, the child</w:t>
      </w:r>
      <w:r w:rsidR="000260D4">
        <w:t>/young person</w:t>
      </w:r>
      <w:r w:rsidR="008960B0" w:rsidRPr="000260D4">
        <w:t xml:space="preserve">’s eligibility for an adoption allowance will be included in the drawing up of ‘matching considerations’ within the ‘family finding’ process so that any prospective </w:t>
      </w:r>
      <w:r w:rsidR="008F00C6" w:rsidRPr="000260D4">
        <w:t>Adopters</w:t>
      </w:r>
      <w:r w:rsidR="008960B0" w:rsidRPr="000260D4">
        <w:t xml:space="preserve"> are aware of the child</w:t>
      </w:r>
      <w:r w:rsidR="000260D4">
        <w:t>/young person</w:t>
      </w:r>
      <w:r w:rsidR="008960B0" w:rsidRPr="000260D4">
        <w:t>’s eligibility for an adoption allowance before making a decision about whether they feel able to meet that child</w:t>
      </w:r>
      <w:r w:rsidR="000260D4">
        <w:t>/young person</w:t>
      </w:r>
      <w:r w:rsidR="008960B0" w:rsidRPr="000260D4">
        <w:t>’s long-term needs.</w:t>
      </w:r>
    </w:p>
    <w:p w14:paraId="55B2AA92" w14:textId="18D1A968" w:rsidR="008960B0" w:rsidRPr="000260D4" w:rsidRDefault="0001035C" w:rsidP="003A6B04">
      <w:r w:rsidRPr="003A6B04">
        <w:t>1.4</w:t>
      </w:r>
      <w:r w:rsidR="000260D4">
        <w:t>.</w:t>
      </w:r>
      <w:r w:rsidRPr="000260D4">
        <w:t xml:space="preserve"> </w:t>
      </w:r>
      <w:r w:rsidR="008960B0" w:rsidRPr="000260D4">
        <w:t>Once a match between the child</w:t>
      </w:r>
      <w:r w:rsidR="000260D4">
        <w:t>/young person</w:t>
      </w:r>
      <w:r w:rsidR="008960B0" w:rsidRPr="000260D4">
        <w:t xml:space="preserve"> and suitable prospective </w:t>
      </w:r>
      <w:r w:rsidR="008F00C6" w:rsidRPr="000260D4">
        <w:t>Adopters</w:t>
      </w:r>
      <w:r w:rsidR="008960B0" w:rsidRPr="000260D4">
        <w:t xml:space="preserve"> has been identified, the match will be considered at a Link Matching Meeting, where the child</w:t>
      </w:r>
      <w:r w:rsidR="000260D4">
        <w:t>/young person</w:t>
      </w:r>
      <w:r w:rsidR="008960B0" w:rsidRPr="000260D4">
        <w:t xml:space="preserve">’s health and development will be discussed in line with the prospective </w:t>
      </w:r>
      <w:r w:rsidR="008F00C6" w:rsidRPr="000260D4">
        <w:t>Adopters</w:t>
      </w:r>
      <w:r w:rsidR="008960B0" w:rsidRPr="000260D4">
        <w:t>’ ability to meet the child</w:t>
      </w:r>
      <w:r w:rsidR="000260D4">
        <w:t>/young person</w:t>
      </w:r>
      <w:r w:rsidR="008960B0" w:rsidRPr="000260D4">
        <w:t>’s needs and provide for them throughout their childhood.</w:t>
      </w:r>
    </w:p>
    <w:p w14:paraId="42467E60" w14:textId="2F74AB9C" w:rsidR="008960B0" w:rsidRPr="000260D4" w:rsidRDefault="0001035C" w:rsidP="003A6B04">
      <w:r w:rsidRPr="003A6B04">
        <w:t>1.5</w:t>
      </w:r>
      <w:r w:rsidR="000260D4">
        <w:t>.</w:t>
      </w:r>
      <w:r w:rsidRPr="000260D4">
        <w:t xml:space="preserve"> </w:t>
      </w:r>
      <w:r w:rsidR="008960B0" w:rsidRPr="000260D4">
        <w:t>The Adoption and Permanence Panel will review the child</w:t>
      </w:r>
      <w:r w:rsidR="000260D4">
        <w:t>/young person</w:t>
      </w:r>
      <w:r w:rsidR="008960B0" w:rsidRPr="000260D4">
        <w:t>’s eligibility again when considering the match between the child</w:t>
      </w:r>
      <w:r w:rsidR="000260D4">
        <w:t>/young person</w:t>
      </w:r>
      <w:r w:rsidR="008960B0" w:rsidRPr="000260D4">
        <w:t xml:space="preserve"> and the prospective </w:t>
      </w:r>
      <w:r w:rsidR="008F00C6" w:rsidRPr="000260D4">
        <w:t>Adopters</w:t>
      </w:r>
      <w:r w:rsidR="008960B0" w:rsidRPr="000260D4">
        <w:t>, and the Agency Decision Maker will also express a view on the child</w:t>
      </w:r>
      <w:r w:rsidR="000260D4">
        <w:t>/young person</w:t>
      </w:r>
      <w:r w:rsidR="008960B0" w:rsidRPr="000260D4">
        <w:t>’s eligibility. Notably, the Agency Decision Maker has the overarching decision.</w:t>
      </w:r>
      <w:r w:rsidR="008F00C6">
        <w:t xml:space="preserve"> </w:t>
      </w:r>
      <w:r w:rsidR="008960B0" w:rsidRPr="000260D4">
        <w:t>However, further to this, it is widely acknowledged that children</w:t>
      </w:r>
      <w:r w:rsidR="000260D4">
        <w:t>/young people</w:t>
      </w:r>
      <w:r w:rsidR="008960B0" w:rsidRPr="000260D4">
        <w:t>’s needs might change as they grow and develop and therefore a child</w:t>
      </w:r>
      <w:r w:rsidR="000260D4">
        <w:t>/young person</w:t>
      </w:r>
      <w:r w:rsidR="008960B0" w:rsidRPr="000260D4">
        <w:t xml:space="preserve"> may become eligible for an </w:t>
      </w:r>
      <w:r w:rsidR="000260D4" w:rsidRPr="000260D4">
        <w:t xml:space="preserve">adoption allowance </w:t>
      </w:r>
      <w:r w:rsidR="008960B0" w:rsidRPr="000260D4">
        <w:t xml:space="preserve">later in their childhood. Where this is the case, </w:t>
      </w:r>
      <w:r w:rsidR="008F00C6" w:rsidRPr="000260D4">
        <w:t>Adopters</w:t>
      </w:r>
      <w:r w:rsidR="008960B0" w:rsidRPr="000260D4">
        <w:t xml:space="preserve"> are encouraged to contact the Council’s </w:t>
      </w:r>
      <w:r w:rsidR="000260D4">
        <w:t>Fostering, Adoption and Kinship Team</w:t>
      </w:r>
      <w:r w:rsidR="008960B0" w:rsidRPr="000260D4">
        <w:t xml:space="preserve"> for support, where they will be helped to explore their welfare entitlement and alternative supports before consideration is given to an application for an </w:t>
      </w:r>
      <w:r w:rsidR="000260D4" w:rsidRPr="000260D4">
        <w:t>adoption allowance</w:t>
      </w:r>
      <w:r w:rsidR="008960B0" w:rsidRPr="000260D4">
        <w:t xml:space="preserve">. Where an </w:t>
      </w:r>
      <w:r w:rsidR="000260D4" w:rsidRPr="000260D4">
        <w:t xml:space="preserve">adoption allowance </w:t>
      </w:r>
      <w:r w:rsidR="008960B0" w:rsidRPr="000260D4">
        <w:t xml:space="preserve">is requested or deemed appropriate, the </w:t>
      </w:r>
      <w:r w:rsidR="000260D4">
        <w:t>Fostering, Adoption and Kinship Team</w:t>
      </w:r>
      <w:r w:rsidR="000260D4" w:rsidRPr="000260D4">
        <w:t xml:space="preserve"> </w:t>
      </w:r>
      <w:r w:rsidR="008960B0" w:rsidRPr="000260D4">
        <w:t xml:space="preserve">representative will be required to complete an assessment of need </w:t>
      </w:r>
      <w:r w:rsidR="00673C47" w:rsidRPr="000260D4">
        <w:t>which will also include</w:t>
      </w:r>
      <w:r w:rsidR="008960B0" w:rsidRPr="000260D4">
        <w:t xml:space="preserve"> a Financial Assistance Request to be considered by the Service Manager with responsibility for the </w:t>
      </w:r>
      <w:r w:rsidR="000260D4">
        <w:t>Fostering, Adoption and Kinship Team. I</w:t>
      </w:r>
      <w:r w:rsidR="009A7A4A" w:rsidRPr="000260D4">
        <w:t>t will be presented</w:t>
      </w:r>
      <w:r w:rsidR="000260D4">
        <w:t xml:space="preserve"> as a recommendation</w:t>
      </w:r>
      <w:r w:rsidR="009A7A4A" w:rsidRPr="000260D4">
        <w:t xml:space="preserve"> to </w:t>
      </w:r>
      <w:r w:rsidR="00C124DC">
        <w:t xml:space="preserve">the </w:t>
      </w:r>
      <w:r w:rsidR="009A7A4A" w:rsidRPr="000260D4">
        <w:t xml:space="preserve">Panel </w:t>
      </w:r>
      <w:r w:rsidR="000742FD" w:rsidRPr="000260D4">
        <w:t xml:space="preserve">and a final decision is </w:t>
      </w:r>
      <w:r w:rsidR="009A7A4A" w:rsidRPr="000260D4">
        <w:t xml:space="preserve">then </w:t>
      </w:r>
      <w:r w:rsidR="000742FD" w:rsidRPr="000260D4">
        <w:t>made by the A</w:t>
      </w:r>
      <w:r w:rsidR="000260D4">
        <w:t xml:space="preserve">gency </w:t>
      </w:r>
      <w:r w:rsidR="000742FD" w:rsidRPr="000260D4">
        <w:t>D</w:t>
      </w:r>
      <w:r w:rsidR="000260D4">
        <w:t xml:space="preserve">ecision </w:t>
      </w:r>
      <w:r w:rsidR="000742FD" w:rsidRPr="000260D4">
        <w:t>M</w:t>
      </w:r>
      <w:r w:rsidR="000260D4">
        <w:t>aker</w:t>
      </w:r>
      <w:r w:rsidR="008960B0" w:rsidRPr="000260D4">
        <w:t>.</w:t>
      </w:r>
    </w:p>
    <w:p w14:paraId="118D0EE9" w14:textId="7D676A4C" w:rsidR="00510C9F" w:rsidRDefault="0001035C" w:rsidP="004415B5">
      <w:r w:rsidRPr="003A6B04">
        <w:t>1.6</w:t>
      </w:r>
      <w:r w:rsidR="000260D4">
        <w:t>.</w:t>
      </w:r>
      <w:r w:rsidRPr="000260D4">
        <w:t xml:space="preserve"> </w:t>
      </w:r>
      <w:r w:rsidR="00510C9F" w:rsidRPr="000260D4">
        <w:t xml:space="preserve">The decision as to whether an </w:t>
      </w:r>
      <w:r w:rsidR="000260D4" w:rsidRPr="000260D4">
        <w:t xml:space="preserve">adoption allowance </w:t>
      </w:r>
      <w:r w:rsidR="00510C9F" w:rsidRPr="000260D4">
        <w:t xml:space="preserve">is to be awarded must be undertaken prior to any adoption order being </w:t>
      </w:r>
      <w:r w:rsidRPr="000260D4">
        <w:t>made. There</w:t>
      </w:r>
      <w:r w:rsidR="00510C9F" w:rsidRPr="000260D4">
        <w:t xml:space="preserve"> is no provision in law to allow such a payment to be awarded post </w:t>
      </w:r>
      <w:r w:rsidRPr="000260D4">
        <w:t>adoption. An</w:t>
      </w:r>
      <w:r w:rsidR="00510C9F" w:rsidRPr="000260D4">
        <w:t xml:space="preserve"> </w:t>
      </w:r>
      <w:r w:rsidR="000260D4">
        <w:t>a</w:t>
      </w:r>
      <w:r w:rsidR="000260D4" w:rsidRPr="000260D4">
        <w:t xml:space="preserve">llowance </w:t>
      </w:r>
      <w:r w:rsidR="00510C9F" w:rsidRPr="000260D4">
        <w:t>would only be paid once the child/young person</w:t>
      </w:r>
      <w:r w:rsidR="00510C9F">
        <w:t xml:space="preserve"> has been placed for adoption or the adoption order has been made as determined by the Agency Decision Maker</w:t>
      </w:r>
      <w:r w:rsidR="008D5C90">
        <w:t>.</w:t>
      </w:r>
    </w:p>
    <w:p w14:paraId="68864AD7" w14:textId="3E5CC2B6" w:rsidR="00510C9F" w:rsidRDefault="008D5C90" w:rsidP="000260D4">
      <w:r w:rsidRPr="003A6B04">
        <w:t>1.7</w:t>
      </w:r>
      <w:r w:rsidR="000260D4">
        <w:t>.</w:t>
      </w:r>
      <w:r>
        <w:t xml:space="preserve"> </w:t>
      </w:r>
      <w:r w:rsidR="00510C9F">
        <w:t>The circumstances under which an allowance may be paid are:</w:t>
      </w:r>
    </w:p>
    <w:p w14:paraId="02F1FBBE" w14:textId="71386D62" w:rsidR="00510C9F" w:rsidRDefault="00510C9F" w:rsidP="000260D4">
      <w:pPr>
        <w:pStyle w:val="ListParagraph"/>
      </w:pPr>
      <w:r>
        <w:lastRenderedPageBreak/>
        <w:t>Where it is</w:t>
      </w:r>
      <w:r w:rsidR="00E85FD7">
        <w:t xml:space="preserve"> deemed</w:t>
      </w:r>
      <w:r w:rsidR="008D5C90">
        <w:t xml:space="preserve"> </w:t>
      </w:r>
      <w:r w:rsidR="00A02D5F" w:rsidRPr="00A02D5F">
        <w:rPr>
          <w:b/>
          <w:bCs/>
        </w:rPr>
        <w:t>necessary</w:t>
      </w:r>
      <w:r w:rsidRPr="00A02D5F">
        <w:rPr>
          <w:b/>
          <w:bCs/>
        </w:rPr>
        <w:t xml:space="preserve"> </w:t>
      </w:r>
      <w:r>
        <w:t>to ensure that the adoptive parent can look after the adoptive child/young person.</w:t>
      </w:r>
    </w:p>
    <w:p w14:paraId="18534F24" w14:textId="77777777" w:rsidR="00510C9F" w:rsidRDefault="00510C9F" w:rsidP="000260D4">
      <w:pPr>
        <w:pStyle w:val="ListParagraph"/>
      </w:pPr>
      <w:r>
        <w:t>The child/young person needs special care which requires expenditure of resources by reason of illness, disability, emotional or behavioural difficulties or the continuing consequences of past abuse or neglect.</w:t>
      </w:r>
    </w:p>
    <w:p w14:paraId="4F0FC483" w14:textId="77777777" w:rsidR="00510C9F" w:rsidRDefault="00510C9F" w:rsidP="000260D4">
      <w:pPr>
        <w:pStyle w:val="ListParagraph"/>
      </w:pPr>
      <w:r>
        <w:t>Where it is necessary for the adoption agency to make any special arrangements to facilitate the placement or the adoption by reason of:</w:t>
      </w:r>
    </w:p>
    <w:p w14:paraId="2AF2BB6B" w14:textId="77777777" w:rsidR="00510C9F" w:rsidRDefault="00510C9F" w:rsidP="003A6B04">
      <w:pPr>
        <w:pStyle w:val="OICSub-bullet"/>
      </w:pPr>
      <w:r>
        <w:t>The age or ethnic origin of the child/young person.</w:t>
      </w:r>
    </w:p>
    <w:p w14:paraId="3D0CCBF1" w14:textId="77777777" w:rsidR="00510C9F" w:rsidRDefault="00510C9F" w:rsidP="003A6B04">
      <w:pPr>
        <w:pStyle w:val="OICSub-bullet"/>
      </w:pPr>
      <w:r>
        <w:t>The desirability of the child/young person being placed with the same adoptive parent as the child/young person’s brother or sister (whether of full or half-sibling) or with a child/young person with whom the child/young person previously shared a home.</w:t>
      </w:r>
    </w:p>
    <w:p w14:paraId="2EF8AEC0" w14:textId="0365F002" w:rsidR="00510C9F" w:rsidRDefault="00510C9F" w:rsidP="003A6B04">
      <w:pPr>
        <w:pStyle w:val="ListParagraph"/>
        <w:spacing w:after="240"/>
      </w:pPr>
      <w:r>
        <w:t xml:space="preserve">Where such an </w:t>
      </w:r>
      <w:r w:rsidR="000260D4">
        <w:t xml:space="preserve">allowance </w:t>
      </w:r>
      <w:r>
        <w:t>is to meet recurring costs in respect of travel for the purpose of visits between the child/young person and a relative.</w:t>
      </w:r>
    </w:p>
    <w:p w14:paraId="1A8A5C0A" w14:textId="3493705D" w:rsidR="00510C9F" w:rsidRPr="000260D4" w:rsidRDefault="00EA2901" w:rsidP="004415B5">
      <w:r>
        <w:t>1.8</w:t>
      </w:r>
      <w:r w:rsidR="000260D4">
        <w:t>.</w:t>
      </w:r>
      <w:r>
        <w:t xml:space="preserve"> </w:t>
      </w:r>
      <w:r w:rsidR="00510C9F">
        <w:t>One or more of the criteria detailed in</w:t>
      </w:r>
      <w:r w:rsidR="004408D2">
        <w:t xml:space="preserve"> section</w:t>
      </w:r>
      <w:r w:rsidR="00510C9F">
        <w:t xml:space="preserve"> </w:t>
      </w:r>
      <w:r w:rsidR="3460FDBE">
        <w:t>1.7</w:t>
      </w:r>
      <w:r w:rsidR="00510C9F">
        <w:t xml:space="preserve"> must be satisfied before an </w:t>
      </w:r>
      <w:r w:rsidR="004E06B1">
        <w:t xml:space="preserve">allowance </w:t>
      </w:r>
      <w:r w:rsidR="00510C9F">
        <w:t xml:space="preserve">can be considered. Where the criteria are met a financial assessment of the prospective </w:t>
      </w:r>
      <w:r w:rsidR="004E06B1">
        <w:t>adopter</w:t>
      </w:r>
      <w:r w:rsidR="00510C9F">
        <w:t>(s) must be carried out, to determine eligibility for an allowance.</w:t>
      </w:r>
      <w:r w:rsidR="008F00C6">
        <w:t xml:space="preserve"> </w:t>
      </w:r>
      <w:r w:rsidR="00AD170E">
        <w:t xml:space="preserve">All adoption allowance payments must be ratified by a </w:t>
      </w:r>
      <w:r w:rsidR="00A25C9E">
        <w:t>Resource</w:t>
      </w:r>
      <w:r w:rsidR="00AD170E">
        <w:t xml:space="preserve"> management meeting process and be subject to (at least) annual review. </w:t>
      </w:r>
    </w:p>
    <w:p w14:paraId="48F9B9DC" w14:textId="7EE0CC50" w:rsidR="00510C9F" w:rsidRPr="000260D4" w:rsidRDefault="00F046BC" w:rsidP="004415B5">
      <w:r w:rsidRPr="003A6B04">
        <w:t>1.9</w:t>
      </w:r>
      <w:r w:rsidR="004E06B1">
        <w:t>.</w:t>
      </w:r>
      <w:r w:rsidRPr="000260D4">
        <w:t xml:space="preserve"> </w:t>
      </w:r>
      <w:r w:rsidR="00510C9F" w:rsidRPr="000260D4">
        <w:t xml:space="preserve">One-off payments can exceptionally be considered on a </w:t>
      </w:r>
      <w:r w:rsidR="00451C55" w:rsidRPr="000260D4">
        <w:t>case-by-case</w:t>
      </w:r>
      <w:r w:rsidR="00510C9F" w:rsidRPr="000260D4">
        <w:t xml:space="preserve"> basis where a child/young person’s special needs require significant additional expenditure</w:t>
      </w:r>
      <w:r w:rsidR="00543A9F">
        <w:t xml:space="preserve">. </w:t>
      </w:r>
      <w:r w:rsidR="00543A9F" w:rsidRPr="00543A9F">
        <w:t>Any additional or discretionary payments should be reviewed at a Resource Management Meeting</w:t>
      </w:r>
    </w:p>
    <w:p w14:paraId="2F5C0FAE" w14:textId="4C7A60E2" w:rsidR="00510C9F" w:rsidRPr="000260D4" w:rsidRDefault="00F046BC" w:rsidP="004415B5">
      <w:r w:rsidRPr="003A6B04">
        <w:t>1.10</w:t>
      </w:r>
      <w:r w:rsidR="004E06B1">
        <w:t>.</w:t>
      </w:r>
      <w:r w:rsidR="00510C9F" w:rsidRPr="000260D4">
        <w:t xml:space="preserve"> Where an </w:t>
      </w:r>
      <w:r w:rsidR="004E06B1">
        <w:t>a</w:t>
      </w:r>
      <w:r w:rsidR="004E06B1" w:rsidRPr="000260D4">
        <w:t xml:space="preserve">llowance </w:t>
      </w:r>
      <w:r w:rsidR="00510C9F" w:rsidRPr="000260D4">
        <w:t xml:space="preserve">is being considered to support the placement of siblings together, the </w:t>
      </w:r>
      <w:r w:rsidR="00F43991" w:rsidRPr="000260D4">
        <w:t>already adopted</w:t>
      </w:r>
      <w:r w:rsidR="00510C9F" w:rsidRPr="000260D4">
        <w:t xml:space="preserve"> child/young person will not</w:t>
      </w:r>
      <w:r w:rsidR="006C5748" w:rsidRPr="000260D4">
        <w:t xml:space="preserve"> automatically</w:t>
      </w:r>
      <w:r w:rsidR="00510C9F" w:rsidRPr="000260D4">
        <w:t xml:space="preserve"> be eligible for an </w:t>
      </w:r>
      <w:r w:rsidR="004E06B1">
        <w:t>a</w:t>
      </w:r>
      <w:r w:rsidR="004E06B1" w:rsidRPr="000260D4">
        <w:t xml:space="preserve">llowance </w:t>
      </w:r>
      <w:r w:rsidR="006C5748" w:rsidRPr="000260D4">
        <w:t xml:space="preserve">if this is not stipulated in their </w:t>
      </w:r>
      <w:r w:rsidR="00BC1D51" w:rsidRPr="000260D4">
        <w:t>individual adoption support plan</w:t>
      </w:r>
      <w:r w:rsidR="00510C9F" w:rsidRPr="000260D4">
        <w:t xml:space="preserve">. </w:t>
      </w:r>
      <w:r w:rsidR="00BC1D51" w:rsidRPr="000260D4">
        <w:t>Each child</w:t>
      </w:r>
      <w:r w:rsidR="004E06B1">
        <w:t>/young person</w:t>
      </w:r>
      <w:r w:rsidR="00BC1D51" w:rsidRPr="000260D4">
        <w:t xml:space="preserve"> is assessed on their individual needs and whether these can be met by prospective </w:t>
      </w:r>
      <w:r w:rsidR="008F00C6">
        <w:t>A</w:t>
      </w:r>
      <w:r w:rsidR="00BC1D51" w:rsidRPr="000260D4">
        <w:t>dopters.</w:t>
      </w:r>
    </w:p>
    <w:p w14:paraId="7B73A83F" w14:textId="0DE39BEA" w:rsidR="00A94599" w:rsidRPr="000260D4" w:rsidRDefault="00A94599" w:rsidP="004415B5">
      <w:r w:rsidRPr="003A6B04">
        <w:t>1.11</w:t>
      </w:r>
      <w:r w:rsidR="004E06B1">
        <w:t>.</w:t>
      </w:r>
      <w:r w:rsidRPr="000260D4">
        <w:t xml:space="preserve"> The Council may also provide lump sum payments to the adoptive parents. Such lump sum payments are separate and distinct from an </w:t>
      </w:r>
      <w:r w:rsidR="004E06B1" w:rsidRPr="000260D4">
        <w:t xml:space="preserve">adoption allowance </w:t>
      </w:r>
      <w:r w:rsidRPr="000260D4">
        <w:t xml:space="preserve">and should not be confused with said </w:t>
      </w:r>
      <w:r w:rsidR="004E06B1">
        <w:t>a</w:t>
      </w:r>
      <w:r w:rsidR="004E06B1" w:rsidRPr="000260D4">
        <w:t>llowance</w:t>
      </w:r>
      <w:r w:rsidRPr="000260D4">
        <w:t xml:space="preserve">. A lump sum payment can be paid when such a payment is required, in accordance with an individual child/young person’s circumstances, for an adoption to proceed. </w:t>
      </w:r>
      <w:r w:rsidR="008572DA" w:rsidRPr="008572DA">
        <w:t>Any additional or discretionary payments should be reviewed at a Resource Management Meeting</w:t>
      </w:r>
      <w:r w:rsidR="004C575D">
        <w:t>.</w:t>
      </w:r>
    </w:p>
    <w:p w14:paraId="6CD79B80" w14:textId="0F8E39DB" w:rsidR="00A94599" w:rsidRPr="00857418" w:rsidRDefault="00A94599" w:rsidP="003A6B04">
      <w:r w:rsidRPr="003A6B04">
        <w:t>1.12</w:t>
      </w:r>
      <w:r w:rsidR="004E06B1">
        <w:t>.</w:t>
      </w:r>
      <w:r w:rsidRPr="000260D4">
        <w:t xml:space="preserve"> The awarding of an</w:t>
      </w:r>
      <w:r w:rsidR="004E06B1" w:rsidRPr="000260D4">
        <w:t xml:space="preserve"> adoption allowance </w:t>
      </w:r>
      <w:r w:rsidRPr="000260D4">
        <w:t>and the making of a lump</w:t>
      </w:r>
      <w:r w:rsidR="004E06B1">
        <w:t xml:space="preserve"> </w:t>
      </w:r>
      <w:r w:rsidRPr="000260D4">
        <w:t xml:space="preserve">sum payment arise in exceptional circumstances. Most adoptions will proceed without such payments being awarded or paid. The necessity for such payments to be awarded or paid to adoptive parents has no bearing on the paramount consideration of an adoption namely whether an adoption by the prospective </w:t>
      </w:r>
      <w:r w:rsidR="004E06B1">
        <w:t>A</w:t>
      </w:r>
      <w:r w:rsidR="004E06B1" w:rsidRPr="000260D4">
        <w:t xml:space="preserve">dopters </w:t>
      </w:r>
      <w:r w:rsidRPr="000260D4">
        <w:t xml:space="preserve">is in the best interests of the child/young person concerned. </w:t>
      </w:r>
    </w:p>
    <w:p w14:paraId="47136A6D" w14:textId="1E28F884" w:rsidR="00F12726" w:rsidRPr="00857418" w:rsidRDefault="00101770" w:rsidP="003A6B04">
      <w:pPr>
        <w:pStyle w:val="Heading2"/>
        <w:rPr>
          <w:szCs w:val="32"/>
        </w:rPr>
      </w:pPr>
      <w:bookmarkStart w:id="1" w:name="_Toc71109969"/>
      <w:bookmarkStart w:id="2" w:name="_Toc188267336"/>
      <w:r w:rsidRPr="00101770">
        <w:rPr>
          <w:szCs w:val="32"/>
        </w:rPr>
        <w:t>2. Approved</w:t>
      </w:r>
      <w:r w:rsidR="00F12726" w:rsidRPr="00857418">
        <w:rPr>
          <w:szCs w:val="32"/>
        </w:rPr>
        <w:t xml:space="preserve"> </w:t>
      </w:r>
      <w:r w:rsidR="004E06B1">
        <w:rPr>
          <w:szCs w:val="32"/>
        </w:rPr>
        <w:t>A</w:t>
      </w:r>
      <w:r w:rsidR="00F12726" w:rsidRPr="00857418">
        <w:rPr>
          <w:szCs w:val="32"/>
        </w:rPr>
        <w:t xml:space="preserve">dopters’ </w:t>
      </w:r>
      <w:r w:rsidR="004E06B1">
        <w:rPr>
          <w:szCs w:val="32"/>
        </w:rPr>
        <w:t>Allowance E</w:t>
      </w:r>
      <w:r w:rsidR="004E06B1" w:rsidRPr="00857418">
        <w:rPr>
          <w:szCs w:val="32"/>
        </w:rPr>
        <w:t>ligibility</w:t>
      </w:r>
      <w:bookmarkEnd w:id="1"/>
      <w:bookmarkEnd w:id="2"/>
    </w:p>
    <w:p w14:paraId="3EF14105" w14:textId="6FE1235E" w:rsidR="00CA1F89" w:rsidRPr="004E06B1" w:rsidRDefault="00CA1F89" w:rsidP="003A6B04">
      <w:r w:rsidRPr="003A6B04">
        <w:t>2.1</w:t>
      </w:r>
      <w:r w:rsidR="004E06B1" w:rsidRPr="003A6B04">
        <w:t>.</w:t>
      </w:r>
      <w:r w:rsidRPr="004E06B1">
        <w:t xml:space="preserve"> </w:t>
      </w:r>
      <w:r w:rsidR="00F12726" w:rsidRPr="004E06B1">
        <w:t>A child</w:t>
      </w:r>
      <w:r w:rsidR="004E06B1">
        <w:t>/young person</w:t>
      </w:r>
      <w:r w:rsidR="00F12726" w:rsidRPr="004E06B1">
        <w:t xml:space="preserve">’s eligibility for an </w:t>
      </w:r>
      <w:r w:rsidR="004E06B1" w:rsidRPr="004E06B1">
        <w:t xml:space="preserve">adoption allowance </w:t>
      </w:r>
      <w:r w:rsidR="00F12726" w:rsidRPr="004E06B1">
        <w:t xml:space="preserve">will be discussed with prospective </w:t>
      </w:r>
      <w:r w:rsidR="004E06B1">
        <w:t>A</w:t>
      </w:r>
      <w:r w:rsidR="00F12726" w:rsidRPr="004E06B1">
        <w:t xml:space="preserve">dopters during the ‘Preparation to Adopt’ course and home study </w:t>
      </w:r>
      <w:r w:rsidR="00F12726" w:rsidRPr="004E06B1">
        <w:lastRenderedPageBreak/>
        <w:t>phases of the adoption approval process, and specifically during the linking and matching process.</w:t>
      </w:r>
    </w:p>
    <w:p w14:paraId="3D4F1814" w14:textId="5A59D599" w:rsidR="0087391F" w:rsidRPr="00857418" w:rsidRDefault="00CA1F89" w:rsidP="003A6B04">
      <w:r w:rsidRPr="003A6B04">
        <w:t>2.2</w:t>
      </w:r>
      <w:r w:rsidR="004E06B1" w:rsidRPr="003A6B04">
        <w:t xml:space="preserve">. </w:t>
      </w:r>
      <w:r w:rsidR="00F12726" w:rsidRPr="004E06B1">
        <w:t xml:space="preserve">The </w:t>
      </w:r>
      <w:r w:rsidR="004E06B1" w:rsidRPr="004E06B1">
        <w:t xml:space="preserve">adoption allowance </w:t>
      </w:r>
      <w:r w:rsidR="00F12726" w:rsidRPr="004E06B1">
        <w:t xml:space="preserve">information will be given to all prospective </w:t>
      </w:r>
      <w:r w:rsidR="004E06B1">
        <w:t>A</w:t>
      </w:r>
      <w:r w:rsidR="00F12726" w:rsidRPr="004E06B1">
        <w:t xml:space="preserve">dopters at this stage and eligibility for an </w:t>
      </w:r>
      <w:r w:rsidR="004E06B1" w:rsidRPr="004E06B1">
        <w:t xml:space="preserve">adoption allowance </w:t>
      </w:r>
      <w:r w:rsidR="00F12726" w:rsidRPr="004E06B1">
        <w:t>will be based on an assessment of financial circumstances and the child</w:t>
      </w:r>
      <w:r w:rsidR="004E06B1">
        <w:t>/young person</w:t>
      </w:r>
      <w:r w:rsidR="00F12726" w:rsidRPr="004E06B1">
        <w:t>’s support needs.</w:t>
      </w:r>
    </w:p>
    <w:p w14:paraId="65B0AA53" w14:textId="379F2AAC" w:rsidR="00DC4CBC" w:rsidRPr="00857418" w:rsidRDefault="00C21612" w:rsidP="003A6B04">
      <w:pPr>
        <w:pStyle w:val="Heading2"/>
      </w:pPr>
      <w:bookmarkStart w:id="3" w:name="_Toc71109970"/>
      <w:bookmarkStart w:id="4" w:name="_Toc188267337"/>
      <w:r w:rsidRPr="00C21612">
        <w:t xml:space="preserve">3. </w:t>
      </w:r>
      <w:r w:rsidR="00DC4CBC" w:rsidRPr="00857418">
        <w:t xml:space="preserve">Allowances for Foster </w:t>
      </w:r>
      <w:r w:rsidR="004E06B1">
        <w:t>and</w:t>
      </w:r>
      <w:r w:rsidR="004E06B1" w:rsidRPr="00857418">
        <w:t xml:space="preserve"> </w:t>
      </w:r>
      <w:r w:rsidR="00DC4CBC" w:rsidRPr="00857418">
        <w:t xml:space="preserve">Kinship Carers who </w:t>
      </w:r>
      <w:r w:rsidR="004E06B1">
        <w:t>A</w:t>
      </w:r>
      <w:r w:rsidR="004E06B1" w:rsidRPr="00857418">
        <w:t>dopt</w:t>
      </w:r>
      <w:bookmarkEnd w:id="3"/>
      <w:bookmarkEnd w:id="4"/>
    </w:p>
    <w:p w14:paraId="45832680" w14:textId="793593CA" w:rsidR="00DC4CBC" w:rsidRPr="004E06B1" w:rsidRDefault="009F7637" w:rsidP="003A6B04">
      <w:r w:rsidRPr="003A6B04">
        <w:t>3.1</w:t>
      </w:r>
      <w:r w:rsidR="004E06B1">
        <w:t>.</w:t>
      </w:r>
      <w:r w:rsidRPr="004E06B1">
        <w:t xml:space="preserve"> </w:t>
      </w:r>
      <w:r w:rsidR="0087391F" w:rsidRPr="004E06B1">
        <w:t>There may be circumstance</w:t>
      </w:r>
      <w:r w:rsidR="00980404" w:rsidRPr="004E06B1">
        <w:t>s</w:t>
      </w:r>
      <w:r w:rsidR="0087391F" w:rsidRPr="004E06B1">
        <w:t xml:space="preserve"> which</w:t>
      </w:r>
      <w:r w:rsidR="00DC4CBC" w:rsidRPr="004E06B1">
        <w:t xml:space="preserve"> allows for the Council to pay an </w:t>
      </w:r>
      <w:r w:rsidR="004E06B1" w:rsidRPr="004E06B1">
        <w:t xml:space="preserve">adoption allowance </w:t>
      </w:r>
      <w:r w:rsidR="00DC4CBC" w:rsidRPr="004E06B1">
        <w:t xml:space="preserve">to prospective </w:t>
      </w:r>
      <w:r w:rsidR="004E06B1">
        <w:t>A</w:t>
      </w:r>
      <w:r w:rsidR="004E06B1" w:rsidRPr="004E06B1">
        <w:t xml:space="preserve">dopters </w:t>
      </w:r>
      <w:r w:rsidR="00DC4CBC" w:rsidRPr="004E06B1">
        <w:t xml:space="preserve">who are existing </w:t>
      </w:r>
      <w:r w:rsidR="004E06B1">
        <w:t>F</w:t>
      </w:r>
      <w:r w:rsidR="004E06B1" w:rsidRPr="004E06B1">
        <w:t xml:space="preserve">oster </w:t>
      </w:r>
      <w:r w:rsidR="004E06B1">
        <w:t>C</w:t>
      </w:r>
      <w:r w:rsidR="004E06B1" w:rsidRPr="004E06B1">
        <w:t xml:space="preserve">arers </w:t>
      </w:r>
      <w:r w:rsidR="00DC4CBC" w:rsidRPr="004E06B1">
        <w:t xml:space="preserve">or </w:t>
      </w:r>
      <w:r w:rsidR="004E06B1">
        <w:t>K</w:t>
      </w:r>
      <w:r w:rsidR="00DC4CBC" w:rsidRPr="004E06B1">
        <w:t xml:space="preserve">inship </w:t>
      </w:r>
      <w:r w:rsidR="004E06B1">
        <w:t>C</w:t>
      </w:r>
      <w:r w:rsidR="004E06B1" w:rsidRPr="004E06B1">
        <w:t>arers</w:t>
      </w:r>
      <w:r w:rsidR="00DC4CBC" w:rsidRPr="004E06B1">
        <w:t>, based on an assessment of the child</w:t>
      </w:r>
      <w:r w:rsidR="004E06B1">
        <w:t>/young person</w:t>
      </w:r>
      <w:r w:rsidR="00DC4CBC" w:rsidRPr="004E06B1">
        <w:t xml:space="preserve">’s needs and the </w:t>
      </w:r>
      <w:r w:rsidR="004E06B1">
        <w:t>C</w:t>
      </w:r>
      <w:r w:rsidR="00DC4CBC" w:rsidRPr="004E06B1">
        <w:t>arers’ financial circumstances.</w:t>
      </w:r>
    </w:p>
    <w:p w14:paraId="212D5101" w14:textId="2B16B24E" w:rsidR="00A04D71" w:rsidRPr="004E06B1" w:rsidRDefault="0067303B" w:rsidP="003A6B04">
      <w:r w:rsidRPr="003A6B04">
        <w:t>3.2</w:t>
      </w:r>
      <w:r w:rsidR="004E06B1">
        <w:t>.</w:t>
      </w:r>
      <w:r w:rsidRPr="004E06B1">
        <w:t xml:space="preserve"> </w:t>
      </w:r>
      <w:r w:rsidR="00DC4CBC" w:rsidRPr="004E06B1">
        <w:t xml:space="preserve">In the case of </w:t>
      </w:r>
      <w:r w:rsidR="004E06B1">
        <w:t>F</w:t>
      </w:r>
      <w:r w:rsidR="00DC4CBC" w:rsidRPr="004E06B1">
        <w:t xml:space="preserve">oster </w:t>
      </w:r>
      <w:r w:rsidR="004E06B1">
        <w:t>C</w:t>
      </w:r>
      <w:r w:rsidR="00DC4CBC" w:rsidRPr="004E06B1">
        <w:t xml:space="preserve">arers, </w:t>
      </w:r>
      <w:r w:rsidR="00980404" w:rsidRPr="004E06B1">
        <w:t xml:space="preserve">the </w:t>
      </w:r>
      <w:r w:rsidR="004E06B1">
        <w:t>C</w:t>
      </w:r>
      <w:r w:rsidR="00980404" w:rsidRPr="004E06B1">
        <w:t xml:space="preserve">ouncil can </w:t>
      </w:r>
      <w:r w:rsidR="00DC4CBC" w:rsidRPr="004E06B1">
        <w:t xml:space="preserve">pay existing </w:t>
      </w:r>
      <w:r w:rsidR="004E06B1">
        <w:t>F</w:t>
      </w:r>
      <w:r w:rsidR="00DC4CBC" w:rsidRPr="004E06B1">
        <w:t xml:space="preserve">oster </w:t>
      </w:r>
      <w:r w:rsidR="004E06B1">
        <w:t>C</w:t>
      </w:r>
      <w:r w:rsidR="00DC4CBC" w:rsidRPr="004E06B1">
        <w:t xml:space="preserve">arers the same level of fostering fee for a period of up to two years following the Adoption Order being granted. This is to allow </w:t>
      </w:r>
      <w:r w:rsidR="004E06B1" w:rsidRPr="004E06B1">
        <w:t xml:space="preserve">Foster Carers </w:t>
      </w:r>
      <w:r w:rsidR="00DC4CBC" w:rsidRPr="004E06B1">
        <w:t>a period of adjustment to enable them to continue to care for the child</w:t>
      </w:r>
      <w:r w:rsidR="004E06B1">
        <w:t>/young person</w:t>
      </w:r>
      <w:r w:rsidR="00DC4CBC" w:rsidRPr="004E06B1">
        <w:t xml:space="preserve"> without experiencing significant financial hardship which might impact the child</w:t>
      </w:r>
      <w:r w:rsidR="004E06B1">
        <w:t>/young person</w:t>
      </w:r>
      <w:r w:rsidR="00DC4CBC" w:rsidRPr="004E06B1">
        <w:t xml:space="preserve"> during the early stages of adoption. However, as is the case in all circumstances, the Council expects that all prospective </w:t>
      </w:r>
      <w:r w:rsidR="004E06B1" w:rsidRPr="004E06B1">
        <w:t>Adopters</w:t>
      </w:r>
      <w:r w:rsidR="00DC4CBC" w:rsidRPr="004E06B1">
        <w:t xml:space="preserve">, including </w:t>
      </w:r>
      <w:r w:rsidR="004E06B1" w:rsidRPr="004E06B1">
        <w:t>Foster Carers</w:t>
      </w:r>
      <w:r w:rsidR="00DC4CBC" w:rsidRPr="004E06B1">
        <w:t>, will understand and accept adoption places a legal responsibility on them to provide for the child</w:t>
      </w:r>
      <w:r w:rsidR="004E06B1">
        <w:t>/young person</w:t>
      </w:r>
      <w:r w:rsidR="00DC4CBC" w:rsidRPr="004E06B1">
        <w:t xml:space="preserve"> throughout their childhood and in the case of </w:t>
      </w:r>
      <w:r w:rsidR="004E06B1" w:rsidRPr="004E06B1">
        <w:t xml:space="preserve">Foster Carers </w:t>
      </w:r>
      <w:r w:rsidR="00DC4CBC" w:rsidRPr="004E06B1">
        <w:t>who might cease fostering, to have considered alternative sources of income which will enable them to meet their responsibility.</w:t>
      </w:r>
    </w:p>
    <w:p w14:paraId="5368E938" w14:textId="20C31635" w:rsidR="00DC4CBC" w:rsidRPr="004E06B1" w:rsidRDefault="0001108A" w:rsidP="003A6B04">
      <w:r w:rsidRPr="003A6B04">
        <w:t>3.3</w:t>
      </w:r>
      <w:r w:rsidR="004E06B1">
        <w:t>.</w:t>
      </w:r>
      <w:r w:rsidRPr="004E06B1">
        <w:t xml:space="preserve"> </w:t>
      </w:r>
      <w:r w:rsidR="005376D2" w:rsidRPr="004E06B1">
        <w:t xml:space="preserve">There may be some instances where </w:t>
      </w:r>
      <w:r w:rsidR="00132B61" w:rsidRPr="004E06B1">
        <w:t xml:space="preserve">payments may need to continue post two </w:t>
      </w:r>
      <w:r w:rsidR="00F074A0" w:rsidRPr="004E06B1">
        <w:t>years,</w:t>
      </w:r>
      <w:r w:rsidR="00132B61" w:rsidRPr="004E06B1">
        <w:t xml:space="preserve"> and these exceptional circumstances would be identified </w:t>
      </w:r>
      <w:r w:rsidRPr="004E06B1">
        <w:t xml:space="preserve">at the linking and matching and before any order is made. </w:t>
      </w:r>
      <w:r w:rsidR="00E7245A" w:rsidRPr="00E7245A">
        <w:t>Any additional or discretionary payments should be reviewed at a Resource Management Meeting</w:t>
      </w:r>
      <w:r w:rsidR="004C575D">
        <w:t>.</w:t>
      </w:r>
    </w:p>
    <w:p w14:paraId="01C2B59B" w14:textId="7737A7BF" w:rsidR="00BD0C2A" w:rsidRPr="004E06B1" w:rsidRDefault="0001108A" w:rsidP="003A6B04">
      <w:r w:rsidRPr="003A6B04">
        <w:t>3.4</w:t>
      </w:r>
      <w:r w:rsidR="004E06B1">
        <w:t>.</w:t>
      </w:r>
      <w:r w:rsidRPr="004E06B1">
        <w:t xml:space="preserve"> </w:t>
      </w:r>
      <w:r w:rsidR="00DC4CBC" w:rsidRPr="004E06B1">
        <w:t xml:space="preserve">In all instances relating to </w:t>
      </w:r>
      <w:r w:rsidR="004E06B1" w:rsidRPr="004E06B1">
        <w:t xml:space="preserve">Foster Carers </w:t>
      </w:r>
      <w:r w:rsidR="00DC4CBC" w:rsidRPr="004E06B1">
        <w:t xml:space="preserve">and </w:t>
      </w:r>
      <w:r w:rsidR="004E06B1" w:rsidRPr="004E06B1">
        <w:t>Kinship Carers</w:t>
      </w:r>
      <w:r w:rsidR="00DC4CBC" w:rsidRPr="004E06B1">
        <w:t xml:space="preserve">, the </w:t>
      </w:r>
      <w:r w:rsidR="004E06B1">
        <w:t>C</w:t>
      </w:r>
      <w:r w:rsidR="004E06B1" w:rsidRPr="004E06B1">
        <w:t>arers</w:t>
      </w:r>
      <w:r w:rsidR="00DC4CBC" w:rsidRPr="004E06B1">
        <w:t xml:space="preserve"> will be provided with information outlining the expectations of the </w:t>
      </w:r>
      <w:r w:rsidR="004E06B1">
        <w:t>Fostering, Adoption and Kinship Team</w:t>
      </w:r>
      <w:r w:rsidR="00DC4CBC" w:rsidRPr="004E06B1">
        <w:t xml:space="preserve">, ahead of a professionals meeting to consider the viability of the </w:t>
      </w:r>
      <w:r w:rsidR="004E06B1" w:rsidRPr="004E06B1">
        <w:t>Carer</w:t>
      </w:r>
      <w:r w:rsidR="00DC4CBC" w:rsidRPr="004E06B1">
        <w:t xml:space="preserve">’s request to adopt. Pending a positive outcome, a viability assessment will be undertaken by the </w:t>
      </w:r>
      <w:r w:rsidR="004E06B1">
        <w:t>Fostering, Adoption and Kinship Team</w:t>
      </w:r>
      <w:r w:rsidR="00DC4CBC" w:rsidRPr="004E06B1">
        <w:t xml:space="preserve"> to inform the recommendation or decision to support the request to adopt following a further professionals meeting.</w:t>
      </w:r>
    </w:p>
    <w:p w14:paraId="649C4EA1" w14:textId="4C9C750A" w:rsidR="00DC4CBC" w:rsidRPr="004E06B1" w:rsidRDefault="00BD0C2A" w:rsidP="003A6B04">
      <w:r w:rsidRPr="003A6B04">
        <w:t>3.5</w:t>
      </w:r>
      <w:r w:rsidR="004E06B1">
        <w:t>.</w:t>
      </w:r>
      <w:r w:rsidRPr="004E06B1">
        <w:t xml:space="preserve"> </w:t>
      </w:r>
      <w:r w:rsidR="00DC4CBC" w:rsidRPr="004E06B1">
        <w:t>Any financial support provided by the Council must be agreed by the Service Manager with responsibility for the</w:t>
      </w:r>
      <w:r w:rsidR="005405C2" w:rsidRPr="004E06B1">
        <w:t xml:space="preserve"> </w:t>
      </w:r>
      <w:r w:rsidR="004E06B1">
        <w:t>Fostering, Adoption and Kinship Team</w:t>
      </w:r>
      <w:r w:rsidR="00DC4CBC" w:rsidRPr="004E06B1">
        <w:t>, prior to the match being considered by the Adoption and Permanence Panel and prior to any legal assistance being sought in respect of the child</w:t>
      </w:r>
      <w:r w:rsidR="004E06B1">
        <w:t>/young person</w:t>
      </w:r>
      <w:r w:rsidR="00DC4CBC" w:rsidRPr="004E06B1">
        <w:t>’s adoption.</w:t>
      </w:r>
    </w:p>
    <w:p w14:paraId="146D8358" w14:textId="2D2B48F1" w:rsidR="007C2024" w:rsidRDefault="005310F2" w:rsidP="003A6B04">
      <w:r w:rsidRPr="003A6B04">
        <w:t>3.6</w:t>
      </w:r>
      <w:r w:rsidR="004E06B1">
        <w:t>.</w:t>
      </w:r>
      <w:r w:rsidRPr="004E06B1">
        <w:t xml:space="preserve"> </w:t>
      </w:r>
      <w:r w:rsidR="00DC4CBC" w:rsidRPr="004E06B1">
        <w:t>Where the needs of the child</w:t>
      </w:r>
      <w:r w:rsidR="004E06B1">
        <w:t>/young person</w:t>
      </w:r>
      <w:r w:rsidR="00DC4CBC" w:rsidRPr="004E06B1">
        <w:t xml:space="preserve"> are such that a </w:t>
      </w:r>
      <w:r w:rsidR="004E06B1" w:rsidRPr="004E06B1">
        <w:t xml:space="preserve">Foster Carer </w:t>
      </w:r>
      <w:r w:rsidR="00DC4CBC" w:rsidRPr="004E06B1">
        <w:t>is required to cease fostering, the Council may consider remuneration</w:t>
      </w:r>
      <w:r w:rsidR="00DC4CBC" w:rsidRPr="00857418">
        <w:t xml:space="preserve"> appropriate, this might be in the form of an </w:t>
      </w:r>
      <w:r w:rsidR="004E06B1">
        <w:t>a</w:t>
      </w:r>
      <w:r w:rsidR="004E06B1" w:rsidRPr="00857418">
        <w:t xml:space="preserve">doption </w:t>
      </w:r>
      <w:r w:rsidR="004E06B1">
        <w:t>a</w:t>
      </w:r>
      <w:r w:rsidR="004E06B1" w:rsidRPr="00857418">
        <w:t>llowance</w:t>
      </w:r>
      <w:r w:rsidR="00DC4CBC" w:rsidRPr="00857418">
        <w:t>.</w:t>
      </w:r>
    </w:p>
    <w:p w14:paraId="74A05A68" w14:textId="7034E219" w:rsidR="00DC4CBC" w:rsidRPr="009352F9" w:rsidRDefault="00A115C0" w:rsidP="003A6B04">
      <w:pPr>
        <w:pStyle w:val="Heading2"/>
      </w:pPr>
      <w:bookmarkStart w:id="5" w:name="_Toc71109993"/>
      <w:bookmarkStart w:id="6" w:name="_Toc188267338"/>
      <w:r w:rsidRPr="00A115C0">
        <w:t xml:space="preserve">4. </w:t>
      </w:r>
      <w:r w:rsidR="00BB3BDD" w:rsidRPr="00A115C0">
        <w:t>I</w:t>
      </w:r>
      <w:r w:rsidR="00DC4CBC" w:rsidRPr="009352F9">
        <w:t>nter-</w:t>
      </w:r>
      <w:r w:rsidR="008C6787">
        <w:t>Coun</w:t>
      </w:r>
      <w:r w:rsidR="00E20C95">
        <w:t>ty</w:t>
      </w:r>
      <w:r w:rsidR="00DC4CBC" w:rsidRPr="009352F9">
        <w:t xml:space="preserve"> </w:t>
      </w:r>
      <w:r w:rsidR="004E06B1">
        <w:t>A</w:t>
      </w:r>
      <w:r w:rsidR="00DC4CBC" w:rsidRPr="009352F9">
        <w:t>greem</w:t>
      </w:r>
      <w:bookmarkEnd w:id="5"/>
      <w:r w:rsidR="008C6787">
        <w:t>ent</w:t>
      </w:r>
      <w:bookmarkEnd w:id="6"/>
    </w:p>
    <w:p w14:paraId="46B94D4E" w14:textId="709A1772" w:rsidR="00DC4CBC" w:rsidRPr="00A23EE3" w:rsidRDefault="001140C9" w:rsidP="003A6B04">
      <w:r w:rsidRPr="003A6B04">
        <w:t>4.1</w:t>
      </w:r>
      <w:r w:rsidR="00A23EE3" w:rsidRPr="003A6B04">
        <w:t>.</w:t>
      </w:r>
      <w:r w:rsidR="007F0E25" w:rsidRPr="00A23EE3">
        <w:t xml:space="preserve"> A</w:t>
      </w:r>
      <w:r w:rsidR="00DC4CBC" w:rsidRPr="00A23EE3">
        <w:t xml:space="preserve"> financial agreement is </w:t>
      </w:r>
      <w:r w:rsidR="007F0E25" w:rsidRPr="00A23EE3">
        <w:t>required</w:t>
      </w:r>
      <w:r w:rsidR="00BA4CD2" w:rsidRPr="00A23EE3">
        <w:t xml:space="preserve"> for</w:t>
      </w:r>
      <w:r w:rsidR="00DC4CBC" w:rsidRPr="00A23EE3">
        <w:t xml:space="preserve"> use in inter</w:t>
      </w:r>
      <w:r w:rsidR="008F00C6">
        <w:t>-</w:t>
      </w:r>
      <w:r w:rsidR="00504B8C">
        <w:t>county</w:t>
      </w:r>
      <w:r w:rsidR="00DC4CBC" w:rsidRPr="00A23EE3">
        <w:t xml:space="preserve"> placements between local authorities or with voluntary adoption agencies where the aim is to provide an adoption placement for a child</w:t>
      </w:r>
      <w:r w:rsidR="004E06B1" w:rsidRPr="00A23EE3">
        <w:t>/young person</w:t>
      </w:r>
      <w:r w:rsidR="00DC4CBC" w:rsidRPr="00A23EE3">
        <w:t xml:space="preserve"> or sibling group. It is anticipated that </w:t>
      </w:r>
      <w:r w:rsidR="00DC4CBC" w:rsidRPr="00A23EE3">
        <w:lastRenderedPageBreak/>
        <w:t>the agreement will be completed by</w:t>
      </w:r>
      <w:r w:rsidR="003E09B8">
        <w:t xml:space="preserve"> </w:t>
      </w:r>
      <w:r w:rsidR="00DC4CBC" w:rsidRPr="00A23EE3">
        <w:t>agency personnel only</w:t>
      </w:r>
      <w:r w:rsidR="003E09B8">
        <w:t xml:space="preserve"> </w:t>
      </w:r>
      <w:r w:rsidR="00DC4CBC" w:rsidRPr="00A23EE3">
        <w:t>and the contents agreed</w:t>
      </w:r>
      <w:r w:rsidR="003E09B8">
        <w:t xml:space="preserve"> </w:t>
      </w:r>
      <w:r w:rsidR="00DC4CBC" w:rsidRPr="00A23EE3">
        <w:t>separately from</w:t>
      </w:r>
      <w:r w:rsidR="003E09B8">
        <w:rPr>
          <w:i/>
          <w:iCs/>
        </w:rPr>
        <w:t xml:space="preserve"> </w:t>
      </w:r>
      <w:r w:rsidR="00DC4CBC" w:rsidRPr="00A23EE3">
        <w:t>the placement planning meeting at which the practical arrangements are discussed.</w:t>
      </w:r>
      <w:r w:rsidR="008F00C6">
        <w:t xml:space="preserve"> </w:t>
      </w:r>
      <w:r w:rsidR="00E20C95" w:rsidRPr="00A23EE3">
        <w:t xml:space="preserve">The </w:t>
      </w:r>
      <w:r w:rsidR="00A23EE3" w:rsidRPr="00A23EE3">
        <w:t xml:space="preserve">fee </w:t>
      </w:r>
      <w:r w:rsidR="00E20C95" w:rsidRPr="00A23EE3">
        <w:t>will be paid as one payment and will follow the standard inter-</w:t>
      </w:r>
      <w:r w:rsidR="008F00C6">
        <w:t>county</w:t>
      </w:r>
      <w:r w:rsidR="008F00C6" w:rsidRPr="00A23EE3">
        <w:t xml:space="preserve"> </w:t>
      </w:r>
      <w:r w:rsidR="00E20C95" w:rsidRPr="00A23EE3">
        <w:t>fee as set out by the Scottish Government.</w:t>
      </w:r>
    </w:p>
    <w:p w14:paraId="702C9422" w14:textId="5E1C3B20" w:rsidR="00DC4CBC" w:rsidRPr="00A23EE3" w:rsidRDefault="00BA4CD2" w:rsidP="003A6B04">
      <w:r w:rsidRPr="003A6B04">
        <w:t>4.2</w:t>
      </w:r>
      <w:r w:rsidR="00A23EE3" w:rsidRPr="003A6B04">
        <w:t>.</w:t>
      </w:r>
      <w:r w:rsidRPr="00A23EE3">
        <w:t xml:space="preserve"> </w:t>
      </w:r>
      <w:r w:rsidR="00DC4CBC" w:rsidRPr="00A23EE3">
        <w:t>The Inter</w:t>
      </w:r>
      <w:r w:rsidR="008F00C6">
        <w:t>-</w:t>
      </w:r>
      <w:r w:rsidR="00504B8C">
        <w:t>County</w:t>
      </w:r>
      <w:r w:rsidR="00DC4CBC" w:rsidRPr="00A23EE3">
        <w:t xml:space="preserve"> Agreement is required to be signed prior to the placement of a child</w:t>
      </w:r>
      <w:r w:rsidR="00A23EE3" w:rsidRPr="00A23EE3">
        <w:t>/young person</w:t>
      </w:r>
      <w:r w:rsidR="00DC4CBC" w:rsidRPr="00A23EE3">
        <w:t xml:space="preserve"> for adoption purposes.</w:t>
      </w:r>
      <w:r w:rsidR="008F00C6">
        <w:t xml:space="preserve"> </w:t>
      </w:r>
      <w:r w:rsidR="00DC4CBC" w:rsidRPr="00A23EE3">
        <w:t xml:space="preserve">The </w:t>
      </w:r>
      <w:r w:rsidR="008F00C6">
        <w:t>a</w:t>
      </w:r>
      <w:r w:rsidR="00DC4CBC" w:rsidRPr="00A23EE3">
        <w:t>greement should include any financial arrangements agreed to support the child</w:t>
      </w:r>
      <w:r w:rsidR="00A23EE3" w:rsidRPr="00A23EE3">
        <w:t>/young person</w:t>
      </w:r>
      <w:r w:rsidR="00DC4CBC" w:rsidRPr="00A23EE3">
        <w:t xml:space="preserve">’s </w:t>
      </w:r>
      <w:r w:rsidR="00F54800" w:rsidRPr="00A23EE3">
        <w:t>adoption. Where</w:t>
      </w:r>
      <w:r w:rsidR="00DC4CBC" w:rsidRPr="00A23EE3">
        <w:t xml:space="preserve"> it is anticipated an agency will request payment of the fee prior to the child being placed, the terms on which the fee will be paid and refunded should be set out in the Agreement.</w:t>
      </w:r>
    </w:p>
    <w:p w14:paraId="065E3E5F" w14:textId="46B4300F" w:rsidR="00DC4CBC" w:rsidRPr="00A23EE3" w:rsidRDefault="00F54800" w:rsidP="003A6B04">
      <w:r w:rsidRPr="003A6B04">
        <w:t>4.3</w:t>
      </w:r>
      <w:r w:rsidR="00A23EE3" w:rsidRPr="003A6B04">
        <w:t>.</w:t>
      </w:r>
      <w:r w:rsidRPr="00A23EE3">
        <w:t xml:space="preserve"> </w:t>
      </w:r>
      <w:r w:rsidR="00DC4CBC" w:rsidRPr="00A23EE3">
        <w:t>All fee invoices should be addressed to the</w:t>
      </w:r>
      <w:r w:rsidR="00FB4C2C" w:rsidRPr="00A23EE3">
        <w:t xml:space="preserve"> Service Manager responsible </w:t>
      </w:r>
      <w:r w:rsidRPr="00A23EE3">
        <w:t xml:space="preserve">for the </w:t>
      </w:r>
      <w:r w:rsidR="00A23EE3">
        <w:t>Fostering, Adoption and Kinship Team</w:t>
      </w:r>
      <w:r w:rsidR="00A23EE3" w:rsidRPr="000260D4">
        <w:t xml:space="preserve"> </w:t>
      </w:r>
      <w:r w:rsidRPr="00A23EE3">
        <w:t xml:space="preserve">and </w:t>
      </w:r>
      <w:r w:rsidR="00DC4CBC" w:rsidRPr="00A23EE3">
        <w:t>should identify the child</w:t>
      </w:r>
      <w:r w:rsidR="00A23EE3">
        <w:t>/young, by initials only,</w:t>
      </w:r>
      <w:r w:rsidR="00DC4CBC" w:rsidRPr="00A23EE3">
        <w:t xml:space="preserve"> placed for adoption.</w:t>
      </w:r>
    </w:p>
    <w:p w14:paraId="642735B1" w14:textId="2254EFE0" w:rsidR="00D53739" w:rsidRDefault="00F26084" w:rsidP="003A6B04">
      <w:pPr>
        <w:pStyle w:val="Heading2"/>
        <w:rPr>
          <w:szCs w:val="32"/>
        </w:rPr>
      </w:pPr>
      <w:bookmarkStart w:id="7" w:name="_Toc188267339"/>
      <w:r>
        <w:rPr>
          <w:szCs w:val="32"/>
        </w:rPr>
        <w:t>5</w:t>
      </w:r>
      <w:r w:rsidRPr="00A115C0">
        <w:rPr>
          <w:szCs w:val="32"/>
        </w:rPr>
        <w:t>. I</w:t>
      </w:r>
      <w:r w:rsidRPr="009352F9">
        <w:rPr>
          <w:szCs w:val="32"/>
        </w:rPr>
        <w:t>nter-</w:t>
      </w:r>
      <w:r>
        <w:rPr>
          <w:szCs w:val="32"/>
        </w:rPr>
        <w:t>Country</w:t>
      </w:r>
      <w:r w:rsidRPr="009352F9">
        <w:rPr>
          <w:szCs w:val="32"/>
        </w:rPr>
        <w:t xml:space="preserve"> </w:t>
      </w:r>
      <w:r w:rsidR="00504B8C">
        <w:rPr>
          <w:szCs w:val="32"/>
        </w:rPr>
        <w:t>A</w:t>
      </w:r>
      <w:r w:rsidRPr="009352F9">
        <w:rPr>
          <w:szCs w:val="32"/>
        </w:rPr>
        <w:t>greem</w:t>
      </w:r>
      <w:r>
        <w:rPr>
          <w:szCs w:val="32"/>
        </w:rPr>
        <w:t>ent</w:t>
      </w:r>
      <w:bookmarkEnd w:id="7"/>
    </w:p>
    <w:p w14:paraId="7BF6186C" w14:textId="62825EB5" w:rsidR="00046BE8" w:rsidRPr="00E06731" w:rsidRDefault="00F54800" w:rsidP="003A6B04">
      <w:r w:rsidRPr="003A6B04">
        <w:t>5.1</w:t>
      </w:r>
      <w:r w:rsidR="00A23EE3" w:rsidRPr="003A6B04">
        <w:t>.</w:t>
      </w:r>
      <w:r w:rsidRPr="00A23EE3">
        <w:t xml:space="preserve"> </w:t>
      </w:r>
      <w:r w:rsidR="007838D4" w:rsidRPr="00A23EE3">
        <w:t xml:space="preserve">If </w:t>
      </w:r>
      <w:r w:rsidR="00A23EE3">
        <w:t>A</w:t>
      </w:r>
      <w:r w:rsidR="007838D4" w:rsidRPr="00A23EE3">
        <w:t xml:space="preserve">dopters want to adopt a child </w:t>
      </w:r>
      <w:r w:rsidRPr="00A23EE3">
        <w:t>abroad,</w:t>
      </w:r>
      <w:r w:rsidR="00DF3493" w:rsidRPr="00A23EE3">
        <w:t xml:space="preserve"> they need to apply via the </w:t>
      </w:r>
      <w:r w:rsidR="005E706F">
        <w:t xml:space="preserve">Fostering, </w:t>
      </w:r>
      <w:r w:rsidR="00DF3493" w:rsidRPr="00A23EE3">
        <w:t>Adoption</w:t>
      </w:r>
      <w:r w:rsidR="005E706F">
        <w:t xml:space="preserve"> and Kinship T</w:t>
      </w:r>
      <w:r w:rsidR="00DF3493" w:rsidRPr="00A23EE3">
        <w:t>eam who complete the home study assess</w:t>
      </w:r>
      <w:r w:rsidR="00850681">
        <w:t>ment</w:t>
      </w:r>
      <w:r w:rsidR="008E1868" w:rsidRPr="00A23EE3">
        <w:t xml:space="preserve"> which is charged at the agreed rate</w:t>
      </w:r>
      <w:r w:rsidR="00B81E54" w:rsidRPr="00A23EE3">
        <w:t xml:space="preserve"> of </w:t>
      </w:r>
      <w:r w:rsidR="001A4B5B" w:rsidRPr="00A23EE3">
        <w:t>£10,741</w:t>
      </w:r>
      <w:r w:rsidR="005E706F">
        <w:t xml:space="preserve"> </w:t>
      </w:r>
      <w:r w:rsidR="007D31A6">
        <w:t>(</w:t>
      </w:r>
      <w:r w:rsidR="005E706F">
        <w:t>subject to annual review</w:t>
      </w:r>
      <w:r w:rsidR="007D31A6">
        <w:t>)</w:t>
      </w:r>
      <w:r w:rsidR="008E1868">
        <w:t>.</w:t>
      </w:r>
    </w:p>
    <w:p w14:paraId="688B7948" w14:textId="0F3929E5" w:rsidR="00DC4CBC" w:rsidRPr="00E06731" w:rsidRDefault="001B61A6" w:rsidP="003A6B04">
      <w:pPr>
        <w:pStyle w:val="Heading2"/>
      </w:pPr>
      <w:bookmarkStart w:id="8" w:name="_Toc71109994"/>
      <w:bookmarkStart w:id="9" w:name="_Toc188267340"/>
      <w:r w:rsidRPr="001B61A6">
        <w:t>6</w:t>
      </w:r>
      <w:r w:rsidR="00A23EE3">
        <w:t xml:space="preserve">. </w:t>
      </w:r>
      <w:r w:rsidR="00DC4CBC" w:rsidRPr="00E06731">
        <w:t xml:space="preserve">Adoption </w:t>
      </w:r>
      <w:r w:rsidR="00A23EE3">
        <w:t>S</w:t>
      </w:r>
      <w:r w:rsidR="00DC4CBC" w:rsidRPr="00E06731">
        <w:t>upport</w:t>
      </w:r>
      <w:bookmarkEnd w:id="8"/>
      <w:bookmarkEnd w:id="9"/>
    </w:p>
    <w:p w14:paraId="49B8B6E4" w14:textId="3E782DFB" w:rsidR="00DC4CBC" w:rsidRPr="00A23EE3" w:rsidRDefault="001659EA" w:rsidP="003A6B04">
      <w:r w:rsidRPr="003A6B04">
        <w:t>6.1</w:t>
      </w:r>
      <w:r w:rsidR="00A23EE3" w:rsidRPr="003A6B04">
        <w:t>.</w:t>
      </w:r>
      <w:r w:rsidRPr="00A23EE3">
        <w:t xml:space="preserve"> </w:t>
      </w:r>
      <w:r w:rsidR="00DC4CBC" w:rsidRPr="00A23EE3">
        <w:t>The Council is responsible for placing a child</w:t>
      </w:r>
      <w:r w:rsidR="00A23EE3">
        <w:t>/young person</w:t>
      </w:r>
      <w:r w:rsidR="00DC4CBC" w:rsidRPr="00A23EE3">
        <w:t xml:space="preserve"> for the purposes of adoption and is responsible for assessing the child</w:t>
      </w:r>
      <w:r w:rsidR="00A23EE3">
        <w:t>/young person</w:t>
      </w:r>
      <w:r w:rsidR="00DC4CBC" w:rsidRPr="00A23EE3">
        <w:t>’s support needs for the first three years after the making of an Adoption Order. After</w:t>
      </w:r>
      <w:r w:rsidR="00850681">
        <w:t xml:space="preserve"> </w:t>
      </w:r>
      <w:r w:rsidR="00DC4CBC" w:rsidRPr="00A23EE3">
        <w:t>three years</w:t>
      </w:r>
      <w:r w:rsidR="00850681">
        <w:t xml:space="preserve"> </w:t>
      </w:r>
      <w:r w:rsidR="00DC4CBC" w:rsidRPr="00A23EE3">
        <w:t>the residing Local Authority becomes</w:t>
      </w:r>
      <w:r w:rsidR="00850681">
        <w:t xml:space="preserve"> </w:t>
      </w:r>
      <w:r w:rsidR="00DC4CBC" w:rsidRPr="00A23EE3">
        <w:t>responsible for</w:t>
      </w:r>
      <w:r w:rsidR="00850681">
        <w:t xml:space="preserve"> </w:t>
      </w:r>
      <w:r w:rsidR="00DC4CBC" w:rsidRPr="00A23EE3">
        <w:t>providing</w:t>
      </w:r>
      <w:r w:rsidR="00850681">
        <w:t xml:space="preserve"> </w:t>
      </w:r>
      <w:r w:rsidR="00DC4CBC" w:rsidRPr="00A23EE3">
        <w:t>any support required,</w:t>
      </w:r>
      <w:r w:rsidR="00850681">
        <w:t xml:space="preserve"> </w:t>
      </w:r>
      <w:r w:rsidR="00DC4CBC" w:rsidRPr="00A23EE3">
        <w:t xml:space="preserve">apart from the payment of a previously agreed </w:t>
      </w:r>
      <w:r w:rsidR="00A23EE3" w:rsidRPr="00A23EE3">
        <w:t>adoption allowance.</w:t>
      </w:r>
    </w:p>
    <w:p w14:paraId="01B8FA78" w14:textId="6C96F9DB" w:rsidR="00DC4CBC" w:rsidRPr="00A23EE3" w:rsidRDefault="00014850" w:rsidP="003A6B04">
      <w:r w:rsidRPr="003A6B04">
        <w:t>6.2</w:t>
      </w:r>
      <w:r w:rsidR="00A23EE3">
        <w:t>.</w:t>
      </w:r>
      <w:r w:rsidRPr="00A23EE3">
        <w:t xml:space="preserve"> </w:t>
      </w:r>
      <w:r w:rsidR="00DC4CBC" w:rsidRPr="00A23EE3">
        <w:t xml:space="preserve">The Adoption Support Plan should reflect the responsibilities of each stakeholder including any financial arrangements. The </w:t>
      </w:r>
      <w:r w:rsidR="00A23EE3">
        <w:t>P</w:t>
      </w:r>
      <w:r w:rsidR="00DC4CBC" w:rsidRPr="00A23EE3">
        <w:t xml:space="preserve">lan should be completed and signed by the prospective </w:t>
      </w:r>
      <w:r w:rsidR="00A23EE3">
        <w:t>A</w:t>
      </w:r>
      <w:r w:rsidR="00DC4CBC" w:rsidRPr="00A23EE3">
        <w:t>dopters, their agency</w:t>
      </w:r>
      <w:r w:rsidR="0077238B" w:rsidRPr="00A23EE3">
        <w:t xml:space="preserve"> re</w:t>
      </w:r>
      <w:r w:rsidR="00DC4CBC" w:rsidRPr="00A23EE3">
        <w:t xml:space="preserve">presentatives, </w:t>
      </w:r>
      <w:proofErr w:type="gramStart"/>
      <w:r w:rsidR="00DC4CBC" w:rsidRPr="00A23EE3">
        <w:t>and also</w:t>
      </w:r>
      <w:proofErr w:type="gramEnd"/>
      <w:r w:rsidR="00DC4CBC" w:rsidRPr="00A23EE3">
        <w:t xml:space="preserve"> by any other Council contributors to the </w:t>
      </w:r>
      <w:r w:rsidR="00A23EE3">
        <w:t>P</w:t>
      </w:r>
      <w:r w:rsidR="00DC4CBC" w:rsidRPr="00A23EE3">
        <w:t>lan, prior to the adoptive match being approved by the Adoption and Permanence Panel.</w:t>
      </w:r>
    </w:p>
    <w:p w14:paraId="306D717C" w14:textId="2388C310" w:rsidR="00DC4CBC" w:rsidRDefault="00907E9B" w:rsidP="003A6B04">
      <w:r w:rsidRPr="003A6B04">
        <w:t>6.3</w:t>
      </w:r>
      <w:r w:rsidR="00A23EE3">
        <w:t>.</w:t>
      </w:r>
      <w:r w:rsidRPr="00A23EE3">
        <w:t xml:space="preserve"> </w:t>
      </w:r>
      <w:r w:rsidR="00DC4CBC" w:rsidRPr="00A23EE3">
        <w:t>The Adoption Support Plan will be reviewed prior to the child</w:t>
      </w:r>
      <w:r w:rsidR="00A23EE3">
        <w:t>/young person</w:t>
      </w:r>
      <w:r w:rsidR="00DC4CBC" w:rsidRPr="00A23EE3">
        <w:t xml:space="preserve"> being placed, and thereafter the </w:t>
      </w:r>
      <w:r w:rsidR="00A23EE3">
        <w:t>P</w:t>
      </w:r>
      <w:r w:rsidR="00DC4CBC" w:rsidRPr="00A23EE3">
        <w:t>lan will be reviewed at the six-week Looked After Children’s Review, at twelve</w:t>
      </w:r>
      <w:r w:rsidR="00DC4CBC" w:rsidRPr="00E06731">
        <w:t xml:space="preserve"> weeks from the point of placement, six months following the child</w:t>
      </w:r>
      <w:r w:rsidR="00A23EE3">
        <w:t>/young person</w:t>
      </w:r>
      <w:r w:rsidR="00DC4CBC" w:rsidRPr="00E06731">
        <w:t>’s placement and immediately following the Adoption Order.</w:t>
      </w:r>
      <w:r w:rsidR="008F00C6">
        <w:t xml:space="preserve"> </w:t>
      </w:r>
      <w:r w:rsidR="00A23A06">
        <w:t xml:space="preserve">It will be reviewed </w:t>
      </w:r>
      <w:r w:rsidR="00747F07">
        <w:t xml:space="preserve">at least </w:t>
      </w:r>
      <w:r w:rsidR="00A23EE3">
        <w:t xml:space="preserve">annually </w:t>
      </w:r>
      <w:r w:rsidR="00747F07">
        <w:t>following this.</w:t>
      </w:r>
    </w:p>
    <w:p w14:paraId="7B6F4817" w14:textId="418FD44E" w:rsidR="007D0F1C" w:rsidRPr="004415B5" w:rsidRDefault="00A417B7" w:rsidP="004415B5">
      <w:pPr>
        <w:pStyle w:val="Heading2"/>
      </w:pPr>
      <w:bookmarkStart w:id="10" w:name="_Toc188267341"/>
      <w:r w:rsidRPr="004415B5">
        <w:t>7.</w:t>
      </w:r>
      <w:r w:rsidR="007D0F1C" w:rsidRPr="004415B5">
        <w:t xml:space="preserve"> The </w:t>
      </w:r>
      <w:r w:rsidR="00A23EE3">
        <w:t>A</w:t>
      </w:r>
      <w:r w:rsidR="007D0F1C" w:rsidRPr="004415B5">
        <w:t xml:space="preserve">doption </w:t>
      </w:r>
      <w:r w:rsidR="00A23EE3">
        <w:t>A</w:t>
      </w:r>
      <w:r w:rsidR="007D0F1C" w:rsidRPr="004415B5">
        <w:t xml:space="preserve">llowance </w:t>
      </w:r>
      <w:r w:rsidR="00A23EE3">
        <w:t>Rate</w:t>
      </w:r>
      <w:bookmarkEnd w:id="10"/>
    </w:p>
    <w:p w14:paraId="6034F06B" w14:textId="50AFFE39" w:rsidR="005B0069" w:rsidRDefault="00CD52A4" w:rsidP="00590761">
      <w:r w:rsidRPr="003A6B04">
        <w:t>7.1</w:t>
      </w:r>
      <w:r w:rsidR="00A23EE3" w:rsidRPr="003A6B04">
        <w:t>.</w:t>
      </w:r>
      <w:r>
        <w:t xml:space="preserve"> </w:t>
      </w:r>
      <w:r w:rsidR="005B0069">
        <w:t xml:space="preserve">The </w:t>
      </w:r>
      <w:r w:rsidR="00A23EE3">
        <w:t xml:space="preserve">rate of adoption allowance </w:t>
      </w:r>
      <w:r w:rsidR="005B0069">
        <w:t xml:space="preserve">will be </w:t>
      </w:r>
      <w:r w:rsidR="00472B6F">
        <w:t xml:space="preserve">based on </w:t>
      </w:r>
      <w:r w:rsidR="00590761">
        <w:t>the foster</w:t>
      </w:r>
      <w:r w:rsidR="005B0069">
        <w:t xml:space="preserve"> care allowance and subject to financial assessment. An </w:t>
      </w:r>
      <w:r w:rsidR="00A23EE3">
        <w:t xml:space="preserve">adoption allowance </w:t>
      </w:r>
      <w:r w:rsidR="005B0069">
        <w:t>is a regular payment which is made by the Council to the Adopters and is deemed to cover the costs associated with the specific needs of an adopted child/young person. The payment considers the financial circumstances of the adoptive parents.</w:t>
      </w:r>
    </w:p>
    <w:p w14:paraId="10116B3F" w14:textId="37D2BC37" w:rsidR="00DC4CBC" w:rsidRDefault="00A417B7" w:rsidP="003A6B04">
      <w:pPr>
        <w:pStyle w:val="Heading2"/>
        <w:rPr>
          <w:rFonts w:eastAsia="Times"/>
        </w:rPr>
      </w:pPr>
      <w:bookmarkStart w:id="11" w:name="_Toc188267342"/>
      <w:r>
        <w:rPr>
          <w:rFonts w:eastAsia="Times"/>
        </w:rPr>
        <w:lastRenderedPageBreak/>
        <w:t>8.</w:t>
      </w:r>
      <w:r w:rsidR="00E91C30" w:rsidRPr="00E91C30">
        <w:rPr>
          <w:rFonts w:eastAsia="Times"/>
        </w:rPr>
        <w:t xml:space="preserve"> </w:t>
      </w:r>
      <w:r w:rsidR="00A23EE3">
        <w:rPr>
          <w:rFonts w:eastAsia="Times"/>
        </w:rPr>
        <w:t>C</w:t>
      </w:r>
      <w:r w:rsidR="00DC4CBC" w:rsidRPr="00E91C30">
        <w:rPr>
          <w:rFonts w:eastAsia="Times"/>
        </w:rPr>
        <w:t>alculat</w:t>
      </w:r>
      <w:r w:rsidR="00A23EE3">
        <w:rPr>
          <w:rFonts w:eastAsia="Times"/>
        </w:rPr>
        <w:t>ing</w:t>
      </w:r>
      <w:r w:rsidR="00DC4CBC" w:rsidRPr="00E91C30">
        <w:rPr>
          <w:rFonts w:eastAsia="Times"/>
        </w:rPr>
        <w:t xml:space="preserve"> </w:t>
      </w:r>
      <w:r w:rsidR="00A23EE3">
        <w:rPr>
          <w:rFonts w:eastAsia="Times"/>
        </w:rPr>
        <w:t>F</w:t>
      </w:r>
      <w:r w:rsidR="00DC4CBC" w:rsidRPr="00E91C30">
        <w:rPr>
          <w:rFonts w:eastAsia="Times"/>
        </w:rPr>
        <w:t xml:space="preserve">inancial </w:t>
      </w:r>
      <w:r w:rsidR="00A23EE3">
        <w:rPr>
          <w:rFonts w:eastAsia="Times"/>
        </w:rPr>
        <w:t>E</w:t>
      </w:r>
      <w:r w:rsidR="00A23EE3" w:rsidRPr="00E91C30">
        <w:rPr>
          <w:rFonts w:eastAsia="Times"/>
        </w:rPr>
        <w:t>ligibility</w:t>
      </w:r>
      <w:bookmarkEnd w:id="11"/>
    </w:p>
    <w:p w14:paraId="16D92920" w14:textId="0AB8C081" w:rsidR="00F171F4" w:rsidRPr="00A23EE3" w:rsidRDefault="00C1652F" w:rsidP="003A6B04">
      <w:r w:rsidRPr="003A6B04">
        <w:t>8.1</w:t>
      </w:r>
      <w:r w:rsidR="00A23EE3" w:rsidRPr="003A6B04">
        <w:t>.</w:t>
      </w:r>
      <w:r w:rsidR="00F171F4" w:rsidRPr="00A23EE3">
        <w:t xml:space="preserve"> In calculating the level of an </w:t>
      </w:r>
      <w:r w:rsidR="00A23EE3">
        <w:t>a</w:t>
      </w:r>
      <w:r w:rsidR="00A23EE3" w:rsidRPr="00A23EE3">
        <w:t xml:space="preserve">llowance </w:t>
      </w:r>
      <w:r w:rsidR="00F171F4" w:rsidRPr="00A23EE3">
        <w:t xml:space="preserve">both the child/young person’s needs and resources, and the Adopter’s financial circumstances, are </w:t>
      </w:r>
      <w:r w:rsidR="00EE6950" w:rsidRPr="00A23EE3">
        <w:t>considered</w:t>
      </w:r>
      <w:r w:rsidR="00244B50" w:rsidRPr="00A23EE3">
        <w:t xml:space="preserve">. </w:t>
      </w:r>
      <w:r w:rsidR="00EE6950" w:rsidRPr="00A23EE3">
        <w:t>T</w:t>
      </w:r>
      <w:r w:rsidR="00F171F4" w:rsidRPr="00A23EE3">
        <w:t>he aim is to assist in a successful placement and to enhance the child/young person’s wellbeing in the adoptive home.</w:t>
      </w:r>
    </w:p>
    <w:p w14:paraId="24F26242" w14:textId="4E0F875B" w:rsidR="004415B5" w:rsidRPr="00A23EE3" w:rsidRDefault="00EE6950" w:rsidP="004415B5">
      <w:r w:rsidRPr="003A6B04">
        <w:t>8.2</w:t>
      </w:r>
      <w:r w:rsidR="00A23EE3">
        <w:t>.</w:t>
      </w:r>
      <w:r w:rsidR="00F171F4" w:rsidRPr="00A23EE3">
        <w:t xml:space="preserve"> The amount of </w:t>
      </w:r>
      <w:r w:rsidR="00A23EE3" w:rsidRPr="00A23EE3">
        <w:t xml:space="preserve">adoption allowance </w:t>
      </w:r>
      <w:r w:rsidR="00F171F4" w:rsidRPr="00A23EE3">
        <w:t xml:space="preserve">payable must not include any element of reward or profit for the care of the child/young person. </w:t>
      </w:r>
      <w:r w:rsidR="00CC7B54" w:rsidRPr="00A23EE3">
        <w:t>I</w:t>
      </w:r>
      <w:r w:rsidR="00DC4CBC" w:rsidRPr="00A23EE3">
        <w:t xml:space="preserve">ncome and expenses </w:t>
      </w:r>
      <w:r w:rsidR="00CC7B54" w:rsidRPr="00A23EE3">
        <w:t>are calculated</w:t>
      </w:r>
      <w:r w:rsidR="00F1554F" w:rsidRPr="00A23EE3">
        <w:t xml:space="preserve"> by the</w:t>
      </w:r>
      <w:r w:rsidR="005E706F">
        <w:t xml:space="preserve"> Council’s</w:t>
      </w:r>
      <w:r w:rsidR="00F1554F" w:rsidRPr="00A23EE3">
        <w:t xml:space="preserve"> </w:t>
      </w:r>
      <w:r w:rsidR="009F2667">
        <w:t>F</w:t>
      </w:r>
      <w:r w:rsidR="00F1554F" w:rsidRPr="00A23EE3">
        <w:t>inance team</w:t>
      </w:r>
      <w:r w:rsidR="00CC7B54" w:rsidRPr="00A23EE3">
        <w:t xml:space="preserve"> to</w:t>
      </w:r>
      <w:r w:rsidR="00DC4CBC" w:rsidRPr="00A23EE3">
        <w:t xml:space="preserve"> determine eligibility for </w:t>
      </w:r>
      <w:r w:rsidR="00A23EE3" w:rsidRPr="00A23EE3">
        <w:t xml:space="preserve">adoption allowance </w:t>
      </w:r>
      <w:r w:rsidR="00B35397" w:rsidRPr="00A23EE3">
        <w:t>and ask for evidence of this</w:t>
      </w:r>
      <w:r w:rsidR="00F12BA9" w:rsidRPr="00A23EE3">
        <w:t xml:space="preserve"> </w:t>
      </w:r>
      <w:r w:rsidR="00380832">
        <w:t>u</w:t>
      </w:r>
      <w:r w:rsidR="00F12BA9" w:rsidRPr="00A23EE3">
        <w:t>sing the Financial Circumstances Pro-Form</w:t>
      </w:r>
      <w:r w:rsidR="00A3785F" w:rsidRPr="00A23EE3">
        <w:t>a</w:t>
      </w:r>
      <w:r w:rsidR="00380832">
        <w:t>, attached at</w:t>
      </w:r>
      <w:r w:rsidR="00A3785F" w:rsidRPr="00A23EE3">
        <w:t xml:space="preserve"> Appendix </w:t>
      </w:r>
      <w:r w:rsidRPr="00A23EE3">
        <w:t>1</w:t>
      </w:r>
      <w:r w:rsidR="00380832">
        <w:t>.</w:t>
      </w:r>
    </w:p>
    <w:p w14:paraId="074C17D2" w14:textId="0403F340" w:rsidR="00DC4CBC" w:rsidRPr="00A23EE3" w:rsidRDefault="003A6AFD" w:rsidP="003A6B04">
      <w:r w:rsidRPr="003A6B04">
        <w:t>8.3</w:t>
      </w:r>
      <w:r w:rsidR="00A23EE3" w:rsidRPr="003A6B04">
        <w:t>.</w:t>
      </w:r>
      <w:r w:rsidRPr="00A23EE3">
        <w:t xml:space="preserve"> </w:t>
      </w:r>
      <w:r w:rsidR="00DC4CBC" w:rsidRPr="00A23EE3">
        <w:t xml:space="preserve">When determining income </w:t>
      </w:r>
      <w:r w:rsidR="00380832">
        <w:t>the following is</w:t>
      </w:r>
      <w:r w:rsidR="00380832" w:rsidRPr="00A23EE3">
        <w:t xml:space="preserve"> </w:t>
      </w:r>
      <w:r w:rsidR="00DC4CBC" w:rsidRPr="00A23EE3">
        <w:t>include</w:t>
      </w:r>
      <w:r w:rsidR="00380832">
        <w:t>d:</w:t>
      </w:r>
    </w:p>
    <w:p w14:paraId="0D3A9528" w14:textId="673A5E91" w:rsidR="00DC4CBC" w:rsidRPr="00380832" w:rsidRDefault="00DC4CBC" w:rsidP="003A6B04">
      <w:pPr>
        <w:pStyle w:val="ListParagraph"/>
      </w:pPr>
      <w:r w:rsidRPr="003A6B04">
        <w:t>Earnings</w:t>
      </w:r>
      <w:r w:rsidR="00A907C9">
        <w:t xml:space="preserve"> </w:t>
      </w:r>
      <w:r w:rsidRPr="00380832">
        <w:t>from employment or self-employment minus Income Tax and National Insurance.</w:t>
      </w:r>
      <w:r w:rsidR="008F00C6">
        <w:t xml:space="preserve"> </w:t>
      </w:r>
      <w:r w:rsidR="00CC7B54" w:rsidRPr="00380832">
        <w:t>This</w:t>
      </w:r>
      <w:r w:rsidRPr="00380832">
        <w:t xml:space="preserve"> information either </w:t>
      </w:r>
      <w:r w:rsidR="00A907C9">
        <w:t>from</w:t>
      </w:r>
      <w:r w:rsidR="00A907C9" w:rsidRPr="00380832">
        <w:t xml:space="preserve"> </w:t>
      </w:r>
      <w:r w:rsidR="00380832" w:rsidRPr="00380832">
        <w:t xml:space="preserve">the </w:t>
      </w:r>
      <w:r w:rsidRPr="00380832">
        <w:t xml:space="preserve">most recent P60 or from </w:t>
      </w:r>
      <w:r w:rsidR="00380832">
        <w:t>the Adopter</w:t>
      </w:r>
      <w:r w:rsidR="00A907C9">
        <w:t>’</w:t>
      </w:r>
      <w:r w:rsidR="00380832">
        <w:t xml:space="preserve">s </w:t>
      </w:r>
      <w:r w:rsidRPr="00380832">
        <w:t>taxable earnings,</w:t>
      </w:r>
      <w:r w:rsidR="00A907C9">
        <w:t xml:space="preserve"> </w:t>
      </w:r>
      <w:r w:rsidRPr="00380832">
        <w:t>Income Tax and National Insurance payments made during the year to date – not an</w:t>
      </w:r>
      <w:r w:rsidR="00A907C9">
        <w:t xml:space="preserve"> </w:t>
      </w:r>
      <w:r w:rsidRPr="00380832">
        <w:t>average of these over the past months.</w:t>
      </w:r>
    </w:p>
    <w:p w14:paraId="1B78C60C" w14:textId="77777777" w:rsidR="00DC4CBC" w:rsidRPr="00380832" w:rsidRDefault="00DC4CBC" w:rsidP="003A6B04">
      <w:pPr>
        <w:pStyle w:val="ListParagraph"/>
      </w:pPr>
      <w:r w:rsidRPr="003A6B04">
        <w:t>Certain benefits</w:t>
      </w:r>
      <w:r w:rsidRPr="00380832">
        <w:t xml:space="preserve">, including Child and Working Tax Credits, Universal Credit, </w:t>
      </w:r>
      <w:proofErr w:type="gramStart"/>
      <w:r w:rsidRPr="00380832">
        <w:t>contributions based</w:t>
      </w:r>
      <w:proofErr w:type="gramEnd"/>
      <w:r w:rsidRPr="00380832">
        <w:t xml:space="preserve"> Job Seekers Allowance and Carers Allowance.</w:t>
      </w:r>
    </w:p>
    <w:p w14:paraId="03527BC7" w14:textId="2791A7BA" w:rsidR="00DC4CBC" w:rsidRPr="00380832" w:rsidRDefault="00DC4CBC" w:rsidP="003A6B04">
      <w:pPr>
        <w:pStyle w:val="ListParagraph"/>
      </w:pPr>
      <w:r w:rsidRPr="003A6B04">
        <w:t>Pension income</w:t>
      </w:r>
      <w:r w:rsidR="00380832" w:rsidRPr="003A6B04">
        <w:t>.</w:t>
      </w:r>
    </w:p>
    <w:p w14:paraId="0E63245D" w14:textId="0806F302" w:rsidR="00DC4CBC" w:rsidRPr="00380832" w:rsidRDefault="00DC4CBC" w:rsidP="003A6B04">
      <w:pPr>
        <w:pStyle w:val="ListParagraph"/>
      </w:pPr>
      <w:r w:rsidRPr="003A6B04">
        <w:t>Income from property</w:t>
      </w:r>
      <w:r w:rsidR="00380832" w:rsidRPr="003A6B04">
        <w:t>.</w:t>
      </w:r>
    </w:p>
    <w:p w14:paraId="0C76B791" w14:textId="7CCBF726" w:rsidR="00DC4CBC" w:rsidRPr="00380832" w:rsidRDefault="00DC4CBC" w:rsidP="003A6B04">
      <w:pPr>
        <w:pStyle w:val="ListParagraph"/>
      </w:pPr>
      <w:r w:rsidRPr="003A6B04">
        <w:t>Child support payments received</w:t>
      </w:r>
      <w:r w:rsidR="00380832" w:rsidRPr="003A6B04">
        <w:t>.</w:t>
      </w:r>
    </w:p>
    <w:p w14:paraId="416CED7F" w14:textId="6E450C0D" w:rsidR="00DC4CBC" w:rsidRPr="00380832" w:rsidRDefault="00DC4CBC" w:rsidP="003A6B04">
      <w:pPr>
        <w:pStyle w:val="ListParagraph"/>
      </w:pPr>
      <w:r w:rsidRPr="003A6B04">
        <w:t>Certain other income</w:t>
      </w:r>
      <w:r w:rsidR="00380832" w:rsidRPr="003A6B04">
        <w:t>.</w:t>
      </w:r>
    </w:p>
    <w:p w14:paraId="573F41B2" w14:textId="18DA9574" w:rsidR="00380832" w:rsidRDefault="00DC4CBC" w:rsidP="00590761">
      <w:pPr>
        <w:pStyle w:val="ListParagraph"/>
        <w:spacing w:after="240"/>
      </w:pPr>
      <w:r w:rsidRPr="00857418">
        <w:t xml:space="preserve">Where </w:t>
      </w:r>
      <w:r w:rsidR="00380832">
        <w:t>Adopters</w:t>
      </w:r>
      <w:r w:rsidR="00380832" w:rsidRPr="00857418">
        <w:t xml:space="preserve"> </w:t>
      </w:r>
      <w:r w:rsidRPr="00380832">
        <w:t>have</w:t>
      </w:r>
      <w:r w:rsidR="00A907C9">
        <w:t xml:space="preserve"> </w:t>
      </w:r>
      <w:r w:rsidRPr="003A6B04">
        <w:t>capital</w:t>
      </w:r>
      <w:r w:rsidR="00380832">
        <w:t>, the calculations</w:t>
      </w:r>
      <w:r w:rsidRPr="00857418">
        <w:t xml:space="preserve"> disregard</w:t>
      </w:r>
      <w:r w:rsidR="00380832">
        <w:t>s</w:t>
      </w:r>
      <w:r w:rsidRPr="00857418">
        <w:t xml:space="preserve"> £10,000 for a single person</w:t>
      </w:r>
      <w:r w:rsidR="00380832">
        <w:t xml:space="preserve"> and</w:t>
      </w:r>
      <w:r w:rsidRPr="00857418">
        <w:t xml:space="preserve"> £20,000 for a couple. The remaining capital is then divided by 500 to give a weekly tariff. An example of a couple with £25</w:t>
      </w:r>
      <w:r w:rsidR="00380832">
        <w:t>,</w:t>
      </w:r>
      <w:r w:rsidRPr="00857418">
        <w:t>000 capital is given below</w:t>
      </w:r>
      <w:r w:rsidR="00380832">
        <w:t>:</w:t>
      </w:r>
    </w:p>
    <w:tbl>
      <w:tblPr>
        <w:tblStyle w:val="TableGrid"/>
        <w:tblW w:w="9067" w:type="dxa"/>
        <w:tblLook w:val="04A0" w:firstRow="1" w:lastRow="0" w:firstColumn="1" w:lastColumn="0" w:noHBand="0" w:noVBand="1"/>
      </w:tblPr>
      <w:tblGrid>
        <w:gridCol w:w="4106"/>
        <w:gridCol w:w="4961"/>
      </w:tblGrid>
      <w:tr w:rsidR="00380832" w14:paraId="786248F7" w14:textId="6DC657D0" w:rsidTr="00590761">
        <w:tc>
          <w:tcPr>
            <w:tcW w:w="4106" w:type="dxa"/>
          </w:tcPr>
          <w:p w14:paraId="003EE9E6" w14:textId="12680BA2" w:rsidR="00380832" w:rsidRDefault="00380832" w:rsidP="003A6B04">
            <w:pPr>
              <w:pStyle w:val="OICTable"/>
            </w:pPr>
            <w:r w:rsidRPr="00857418">
              <w:t>Capital minus disregarded amount</w:t>
            </w:r>
            <w:r>
              <w:t>.</w:t>
            </w:r>
          </w:p>
        </w:tc>
        <w:tc>
          <w:tcPr>
            <w:tcW w:w="4961" w:type="dxa"/>
          </w:tcPr>
          <w:p w14:paraId="089FE008" w14:textId="193C9724" w:rsidR="00380832" w:rsidRDefault="1CC8655A" w:rsidP="003A6B04">
            <w:pPr>
              <w:pStyle w:val="OICTable"/>
            </w:pPr>
            <w:r>
              <w:t>£</w:t>
            </w:r>
            <w:r w:rsidR="00380832">
              <w:t xml:space="preserve">25,000 – </w:t>
            </w:r>
            <w:r>
              <w:t>£</w:t>
            </w:r>
            <w:r w:rsidR="00380832">
              <w:t xml:space="preserve">20,000 = </w:t>
            </w:r>
            <w:r w:rsidR="4515F757">
              <w:t>£</w:t>
            </w:r>
            <w:r w:rsidR="00380832">
              <w:t>5,000.</w:t>
            </w:r>
          </w:p>
        </w:tc>
      </w:tr>
      <w:tr w:rsidR="00380832" w14:paraId="6AADD435" w14:textId="0E739710" w:rsidTr="00590761">
        <w:tc>
          <w:tcPr>
            <w:tcW w:w="4106" w:type="dxa"/>
          </w:tcPr>
          <w:p w14:paraId="6D962930" w14:textId="3F2C6F98" w:rsidR="00380832" w:rsidRDefault="00380832" w:rsidP="003A6B04">
            <w:pPr>
              <w:pStyle w:val="OICTable"/>
            </w:pPr>
            <w:r w:rsidRPr="00857418">
              <w:t>Balance divided by 500</w:t>
            </w:r>
            <w:r>
              <w:t>.</w:t>
            </w:r>
          </w:p>
        </w:tc>
        <w:tc>
          <w:tcPr>
            <w:tcW w:w="4961" w:type="dxa"/>
          </w:tcPr>
          <w:p w14:paraId="34B6FA51" w14:textId="08DDBA7E" w:rsidR="00380832" w:rsidRDefault="007F46EE" w:rsidP="003A6B04">
            <w:pPr>
              <w:pStyle w:val="OICTable"/>
            </w:pPr>
            <w:r>
              <w:t>£</w:t>
            </w:r>
            <w:r w:rsidR="00380832" w:rsidRPr="00857418">
              <w:t xml:space="preserve">5000 / 500 = </w:t>
            </w:r>
            <w:r w:rsidR="001B6B1D">
              <w:t>£</w:t>
            </w:r>
            <w:r w:rsidR="00380832" w:rsidRPr="00857418">
              <w:t>10 (weekly tariff)</w:t>
            </w:r>
            <w:r w:rsidR="00380832">
              <w:t>.</w:t>
            </w:r>
          </w:p>
        </w:tc>
      </w:tr>
      <w:tr w:rsidR="00380832" w14:paraId="14381550" w14:textId="05F98763" w:rsidTr="00590761">
        <w:tc>
          <w:tcPr>
            <w:tcW w:w="4106" w:type="dxa"/>
          </w:tcPr>
          <w:p w14:paraId="29B2ECD7" w14:textId="5500D8FD" w:rsidR="00380832" w:rsidRDefault="00380832" w:rsidP="003A6B04">
            <w:pPr>
              <w:pStyle w:val="OICTable"/>
            </w:pPr>
            <w:r w:rsidRPr="00857418">
              <w:t>Weekly tariff x 52 weeks</w:t>
            </w:r>
            <w:r>
              <w:t>.</w:t>
            </w:r>
          </w:p>
        </w:tc>
        <w:tc>
          <w:tcPr>
            <w:tcW w:w="4961" w:type="dxa"/>
          </w:tcPr>
          <w:p w14:paraId="5034CA0C" w14:textId="626BA2E3" w:rsidR="00380832" w:rsidRDefault="001B6B1D" w:rsidP="003A6B04">
            <w:pPr>
              <w:pStyle w:val="OICTable"/>
            </w:pPr>
            <w:r>
              <w:t>£</w:t>
            </w:r>
            <w:r w:rsidR="00380832" w:rsidRPr="00857418">
              <w:t>10 x 52 =</w:t>
            </w:r>
            <w:r>
              <w:rPr>
                <w:b/>
                <w:bCs/>
              </w:rPr>
              <w:t xml:space="preserve"> </w:t>
            </w:r>
            <w:r w:rsidR="00380832" w:rsidRPr="00857418">
              <w:rPr>
                <w:b/>
                <w:bCs/>
              </w:rPr>
              <w:t>£520</w:t>
            </w:r>
            <w:r>
              <w:t xml:space="preserve"> </w:t>
            </w:r>
            <w:r w:rsidR="00380832" w:rsidRPr="00857418">
              <w:t>(counted as annual income)</w:t>
            </w:r>
            <w:r w:rsidR="00380832">
              <w:t>.</w:t>
            </w:r>
          </w:p>
        </w:tc>
      </w:tr>
    </w:tbl>
    <w:p w14:paraId="1E099362" w14:textId="34246CFB" w:rsidR="00DC4CBC" w:rsidRDefault="00DC4CBC" w:rsidP="00DC4CBC"/>
    <w:p w14:paraId="7067D47D" w14:textId="0455EE88" w:rsidR="00DC4CBC" w:rsidRPr="00380832" w:rsidRDefault="00C2239B" w:rsidP="003A6B04">
      <w:r w:rsidRPr="003A6B04">
        <w:t>8.4</w:t>
      </w:r>
      <w:r w:rsidR="00380832" w:rsidRPr="003A6B04">
        <w:t>.</w:t>
      </w:r>
      <w:r w:rsidRPr="00380832">
        <w:t xml:space="preserve"> </w:t>
      </w:r>
      <w:r w:rsidR="00FF2200" w:rsidRPr="00380832">
        <w:t>Not</w:t>
      </w:r>
      <w:r w:rsidR="00DC4CBC" w:rsidRPr="00380832">
        <w:t xml:space="preserve"> include</w:t>
      </w:r>
      <w:r w:rsidR="00FF2200" w:rsidRPr="00380832">
        <w:t>d</w:t>
      </w:r>
      <w:r w:rsidR="00380832" w:rsidRPr="00380832">
        <w:t>:</w:t>
      </w:r>
    </w:p>
    <w:p w14:paraId="5A4FC0F6" w14:textId="77777777" w:rsidR="00DC4CBC" w:rsidRPr="00380832" w:rsidRDefault="00DC4CBC" w:rsidP="003A6B04">
      <w:pPr>
        <w:pStyle w:val="ListParagraph"/>
      </w:pPr>
      <w:r w:rsidRPr="00380832">
        <w:t>Certain benefits including Disability Living Allowance and Personal Independence Payments.</w:t>
      </w:r>
    </w:p>
    <w:p w14:paraId="40AA7974" w14:textId="77777777" w:rsidR="00DC4CBC" w:rsidRPr="00380832" w:rsidRDefault="00DC4CBC" w:rsidP="008B7C90">
      <w:pPr>
        <w:pStyle w:val="ListParagraph"/>
        <w:spacing w:after="240"/>
      </w:pPr>
      <w:r w:rsidRPr="00380832">
        <w:t>Child Benefit – although we do reduce payments by the amount of Child Benefit received.</w:t>
      </w:r>
    </w:p>
    <w:p w14:paraId="67023A0B" w14:textId="4B7AF933" w:rsidR="00DC4CBC" w:rsidRPr="00380832" w:rsidRDefault="00C2239B" w:rsidP="003A6B04">
      <w:r w:rsidRPr="003A6B04">
        <w:t>8.5</w:t>
      </w:r>
      <w:r w:rsidR="00380832" w:rsidRPr="003A6B04">
        <w:t>.</w:t>
      </w:r>
      <w:r w:rsidRPr="00380832">
        <w:t xml:space="preserve"> </w:t>
      </w:r>
      <w:r w:rsidR="00DC4CBC" w:rsidRPr="00380832">
        <w:t xml:space="preserve">When determining your expenses </w:t>
      </w:r>
      <w:r w:rsidR="00380832">
        <w:t>the following is</w:t>
      </w:r>
      <w:r w:rsidR="00380832" w:rsidRPr="00380832">
        <w:t xml:space="preserve"> </w:t>
      </w:r>
      <w:r w:rsidR="00DC4CBC" w:rsidRPr="00380832">
        <w:t>include</w:t>
      </w:r>
      <w:r w:rsidR="00380832">
        <w:t>d:</w:t>
      </w:r>
    </w:p>
    <w:p w14:paraId="5B79AF35" w14:textId="43D356D2" w:rsidR="00DC4CBC" w:rsidRPr="00857418" w:rsidRDefault="00DC4CBC" w:rsidP="003A6B04">
      <w:pPr>
        <w:pStyle w:val="ListParagraph"/>
      </w:pPr>
      <w:r w:rsidRPr="00380832">
        <w:t>A</w:t>
      </w:r>
      <w:r w:rsidR="001B6B1D">
        <w:t xml:space="preserve"> </w:t>
      </w:r>
      <w:r w:rsidRPr="003A6B04">
        <w:t>personal allowance</w:t>
      </w:r>
      <w:r w:rsidR="001B6B1D">
        <w:t xml:space="preserve"> </w:t>
      </w:r>
      <w:r w:rsidRPr="00380832">
        <w:t xml:space="preserve">of </w:t>
      </w:r>
      <w:r w:rsidR="00380832" w:rsidRPr="00857418">
        <w:t>£18</w:t>
      </w:r>
      <w:r w:rsidR="00380832">
        <w:t>,</w:t>
      </w:r>
      <w:r w:rsidR="00380832" w:rsidRPr="00857418">
        <w:t>920 for single parents</w:t>
      </w:r>
      <w:r w:rsidR="00380832" w:rsidRPr="00380832">
        <w:t xml:space="preserve"> </w:t>
      </w:r>
      <w:r w:rsidR="00380832">
        <w:t xml:space="preserve">and </w:t>
      </w:r>
      <w:r w:rsidRPr="00380832">
        <w:t>£23</w:t>
      </w:r>
      <w:r w:rsidR="00380832">
        <w:t>,</w:t>
      </w:r>
      <w:r w:rsidRPr="00380832">
        <w:t>600 for couples</w:t>
      </w:r>
      <w:r w:rsidRPr="00857418">
        <w:t>.</w:t>
      </w:r>
    </w:p>
    <w:p w14:paraId="66435DB7" w14:textId="6BFF1D31" w:rsidR="00DC4CBC" w:rsidRPr="00380832" w:rsidRDefault="00DC4CBC" w:rsidP="003A6B04">
      <w:pPr>
        <w:pStyle w:val="ListParagraph"/>
      </w:pPr>
      <w:r w:rsidRPr="00380832">
        <w:t>£3</w:t>
      </w:r>
      <w:r w:rsidR="00380832" w:rsidRPr="00380832">
        <w:t>,</w:t>
      </w:r>
      <w:r w:rsidRPr="00380832">
        <w:t>600</w:t>
      </w:r>
      <w:r w:rsidR="008B7C90">
        <w:t xml:space="preserve"> </w:t>
      </w:r>
      <w:r w:rsidRPr="003A6B04">
        <w:t>personal allowance</w:t>
      </w:r>
      <w:r w:rsidR="001B6B1D">
        <w:t xml:space="preserve"> </w:t>
      </w:r>
      <w:r w:rsidRPr="00380832">
        <w:t>for each child</w:t>
      </w:r>
      <w:r w:rsidR="00380832">
        <w:t>/young person</w:t>
      </w:r>
      <w:r w:rsidRPr="00380832">
        <w:t xml:space="preserve"> living in the family home.</w:t>
      </w:r>
    </w:p>
    <w:p w14:paraId="416F310A" w14:textId="2FB549E4" w:rsidR="00DC4CBC" w:rsidRPr="00380832" w:rsidRDefault="00DC4CBC" w:rsidP="003A6B04">
      <w:pPr>
        <w:pStyle w:val="ListParagraph"/>
      </w:pPr>
      <w:r w:rsidRPr="003A6B04">
        <w:t>Child support payments made</w:t>
      </w:r>
      <w:r w:rsidR="00380832" w:rsidRPr="003A6B04">
        <w:t>.</w:t>
      </w:r>
    </w:p>
    <w:p w14:paraId="61B91443" w14:textId="45314ADF" w:rsidR="00DC4CBC" w:rsidRPr="00380832" w:rsidRDefault="00DC4CBC" w:rsidP="003A6B04">
      <w:pPr>
        <w:pStyle w:val="ListParagraph"/>
        <w:spacing w:after="240"/>
      </w:pPr>
      <w:r w:rsidRPr="003A6B04">
        <w:lastRenderedPageBreak/>
        <w:t>Certain other expenditure</w:t>
      </w:r>
      <w:r w:rsidR="001B6B1D">
        <w:t xml:space="preserve"> </w:t>
      </w:r>
      <w:r w:rsidRPr="00380832">
        <w:t>but this is usually only where the expense is as a direct result of additional needs of your adopted child</w:t>
      </w:r>
      <w:r w:rsidR="00380832">
        <w:t>/young person</w:t>
      </w:r>
      <w:r w:rsidRPr="00380832">
        <w:t>.</w:t>
      </w:r>
    </w:p>
    <w:p w14:paraId="144B410F" w14:textId="11CAE63F" w:rsidR="00DC4CBC" w:rsidRPr="00380832" w:rsidRDefault="00C2239B" w:rsidP="003A6B04">
      <w:r w:rsidRPr="003A6B04">
        <w:t>8.6</w:t>
      </w:r>
      <w:r w:rsidR="00380832">
        <w:t>.</w:t>
      </w:r>
      <w:r w:rsidRPr="00380832">
        <w:t xml:space="preserve"> </w:t>
      </w:r>
      <w:r w:rsidR="00DC4CBC" w:rsidRPr="00380832">
        <w:t xml:space="preserve">Once a figure for income </w:t>
      </w:r>
      <w:r w:rsidR="00380832">
        <w:t xml:space="preserve">has been reached </w:t>
      </w:r>
      <w:r w:rsidR="00DC4CBC" w:rsidRPr="00380832">
        <w:t xml:space="preserve">and a figure for expenses </w:t>
      </w:r>
      <w:r w:rsidR="00380832">
        <w:t>the ratio is</w:t>
      </w:r>
      <w:r w:rsidR="00380832" w:rsidRPr="00380832">
        <w:t xml:space="preserve"> </w:t>
      </w:r>
      <w:r w:rsidR="00DC4CBC" w:rsidRPr="00380832">
        <w:t>calculate</w:t>
      </w:r>
      <w:r w:rsidR="00380832">
        <w:t>d</w:t>
      </w:r>
      <w:r w:rsidR="00DC4CBC" w:rsidRPr="00380832">
        <w:t>. If less</w:t>
      </w:r>
      <w:r w:rsidR="001B6B1D">
        <w:t xml:space="preserve"> </w:t>
      </w:r>
      <w:r w:rsidR="00DC4CBC" w:rsidRPr="00380832">
        <w:t xml:space="preserve">than 70% of </w:t>
      </w:r>
      <w:r w:rsidR="00380832">
        <w:t>the Adopter</w:t>
      </w:r>
      <w:r w:rsidR="001B6B1D">
        <w:t>’</w:t>
      </w:r>
      <w:r w:rsidR="00380832">
        <w:t>s</w:t>
      </w:r>
      <w:r w:rsidR="00380832" w:rsidRPr="00380832">
        <w:t xml:space="preserve"> </w:t>
      </w:r>
      <w:r w:rsidR="00DC4CBC" w:rsidRPr="00380832">
        <w:t xml:space="preserve">income is spent on the expenses described </w:t>
      </w:r>
      <w:r w:rsidR="00380832" w:rsidRPr="00380832">
        <w:t>a</w:t>
      </w:r>
      <w:r w:rsidR="00380832">
        <w:t xml:space="preserve">t </w:t>
      </w:r>
      <w:r w:rsidR="001B6B1D">
        <w:t xml:space="preserve">section </w:t>
      </w:r>
      <w:r w:rsidR="00380832">
        <w:t>8.5</w:t>
      </w:r>
      <w:r w:rsidRPr="00380832">
        <w:t>,</w:t>
      </w:r>
      <w:r w:rsidR="00DC4CBC" w:rsidRPr="00380832">
        <w:t xml:space="preserve"> </w:t>
      </w:r>
      <w:r w:rsidR="00380832">
        <w:t>Adopters</w:t>
      </w:r>
      <w:r w:rsidR="00380832" w:rsidRPr="00380832">
        <w:t xml:space="preserve"> </w:t>
      </w:r>
      <w:r w:rsidR="00DC4CBC" w:rsidRPr="00380832">
        <w:t>will not be eligible for</w:t>
      </w:r>
      <w:r w:rsidR="001B6B1D">
        <w:t xml:space="preserve"> </w:t>
      </w:r>
      <w:r w:rsidR="00380832" w:rsidRPr="00380832">
        <w:t>adoption allowance</w:t>
      </w:r>
      <w:r w:rsidR="00DC4CBC" w:rsidRPr="00380832">
        <w:t>.</w:t>
      </w:r>
    </w:p>
    <w:p w14:paraId="37AD6BED" w14:textId="7CC9ACBB" w:rsidR="00380832" w:rsidRDefault="00F97551" w:rsidP="004415B5">
      <w:r w:rsidRPr="003A6B04">
        <w:t>8.7</w:t>
      </w:r>
      <w:r w:rsidR="00380832">
        <w:t>.</w:t>
      </w:r>
      <w:r w:rsidRPr="003A6B04">
        <w:t xml:space="preserve"> </w:t>
      </w:r>
      <w:r w:rsidR="00DC4CBC" w:rsidRPr="003A6B04">
        <w:t xml:space="preserve">Allowances </w:t>
      </w:r>
      <w:r w:rsidR="00380832">
        <w:t>p</w:t>
      </w:r>
      <w:r w:rsidR="00DC4CBC" w:rsidRPr="003A6B04">
        <w:t xml:space="preserve">ayable according to % </w:t>
      </w:r>
      <w:r w:rsidR="001B6B1D">
        <w:t xml:space="preserve">of </w:t>
      </w:r>
      <w:r w:rsidR="00DC4CBC" w:rsidRPr="003A6B04">
        <w:t>outgoings</w:t>
      </w:r>
      <w:r w:rsidR="00380832">
        <w:t>:</w:t>
      </w:r>
    </w:p>
    <w:tbl>
      <w:tblPr>
        <w:tblStyle w:val="TableGrid"/>
        <w:tblW w:w="0" w:type="auto"/>
        <w:tblLook w:val="04A0" w:firstRow="1" w:lastRow="0" w:firstColumn="1" w:lastColumn="0" w:noHBand="0" w:noVBand="1"/>
      </w:tblPr>
      <w:tblGrid>
        <w:gridCol w:w="2122"/>
        <w:gridCol w:w="1559"/>
      </w:tblGrid>
      <w:tr w:rsidR="00380832" w14:paraId="130F320B" w14:textId="77777777" w:rsidTr="003A6B04">
        <w:tc>
          <w:tcPr>
            <w:tcW w:w="2122" w:type="dxa"/>
          </w:tcPr>
          <w:p w14:paraId="1B4BBD11" w14:textId="63A4CCE3" w:rsidR="00380832" w:rsidRDefault="00380832" w:rsidP="004C575D">
            <w:pPr>
              <w:pStyle w:val="OICTable"/>
            </w:pPr>
            <w:r w:rsidRPr="00857418">
              <w:t>Less than 70%</w:t>
            </w:r>
            <w:r>
              <w:t>.</w:t>
            </w:r>
          </w:p>
        </w:tc>
        <w:tc>
          <w:tcPr>
            <w:tcW w:w="1559" w:type="dxa"/>
          </w:tcPr>
          <w:p w14:paraId="43A1037A" w14:textId="647EF224" w:rsidR="00380832" w:rsidRDefault="00380832" w:rsidP="004C575D">
            <w:pPr>
              <w:pStyle w:val="OICTable"/>
            </w:pPr>
            <w:r w:rsidRPr="00857418">
              <w:t>0%</w:t>
            </w:r>
            <w:r>
              <w:t>.</w:t>
            </w:r>
          </w:p>
        </w:tc>
      </w:tr>
      <w:tr w:rsidR="00380832" w14:paraId="699A9E23" w14:textId="77777777" w:rsidTr="003A6B04">
        <w:tc>
          <w:tcPr>
            <w:tcW w:w="2122" w:type="dxa"/>
          </w:tcPr>
          <w:p w14:paraId="48FF97DA" w14:textId="3B9A01B8" w:rsidR="00380832" w:rsidRDefault="00380832" w:rsidP="004C575D">
            <w:pPr>
              <w:pStyle w:val="OICTable"/>
            </w:pPr>
            <w:r w:rsidRPr="00857418">
              <w:t>70-77%</w:t>
            </w:r>
            <w:r>
              <w:t>.</w:t>
            </w:r>
          </w:p>
        </w:tc>
        <w:tc>
          <w:tcPr>
            <w:tcW w:w="1559" w:type="dxa"/>
          </w:tcPr>
          <w:p w14:paraId="10716775" w14:textId="3DD06BEA" w:rsidR="00380832" w:rsidRDefault="00380832" w:rsidP="004C575D">
            <w:pPr>
              <w:pStyle w:val="OICTable"/>
            </w:pPr>
            <w:r w:rsidRPr="00857418">
              <w:t>50%</w:t>
            </w:r>
            <w:r>
              <w:t>.</w:t>
            </w:r>
          </w:p>
        </w:tc>
      </w:tr>
      <w:tr w:rsidR="00380832" w14:paraId="185A9EA7" w14:textId="77777777" w:rsidTr="003A6B04">
        <w:tc>
          <w:tcPr>
            <w:tcW w:w="2122" w:type="dxa"/>
          </w:tcPr>
          <w:p w14:paraId="6BB18C1D" w14:textId="3AA11D72" w:rsidR="00380832" w:rsidRDefault="00380832" w:rsidP="004C575D">
            <w:pPr>
              <w:pStyle w:val="OICTable"/>
            </w:pPr>
            <w:r w:rsidRPr="00857418">
              <w:t>78-84%</w:t>
            </w:r>
            <w:r>
              <w:t>.</w:t>
            </w:r>
          </w:p>
        </w:tc>
        <w:tc>
          <w:tcPr>
            <w:tcW w:w="1559" w:type="dxa"/>
          </w:tcPr>
          <w:p w14:paraId="155927DA" w14:textId="226883FC" w:rsidR="00380832" w:rsidRDefault="00380832" w:rsidP="004C575D">
            <w:pPr>
              <w:pStyle w:val="OICTable"/>
            </w:pPr>
            <w:r w:rsidRPr="00857418">
              <w:t>75%</w:t>
            </w:r>
            <w:r>
              <w:t>.</w:t>
            </w:r>
          </w:p>
        </w:tc>
      </w:tr>
      <w:tr w:rsidR="00380832" w14:paraId="2FBC04BC" w14:textId="77777777" w:rsidTr="003A6B04">
        <w:tc>
          <w:tcPr>
            <w:tcW w:w="2122" w:type="dxa"/>
          </w:tcPr>
          <w:p w14:paraId="678538F1" w14:textId="0C654EE5" w:rsidR="00380832" w:rsidRDefault="00380832" w:rsidP="004C575D">
            <w:pPr>
              <w:pStyle w:val="OICTable"/>
            </w:pPr>
            <w:r w:rsidRPr="00857418">
              <w:t>85% or more</w:t>
            </w:r>
            <w:r>
              <w:t>.</w:t>
            </w:r>
          </w:p>
        </w:tc>
        <w:tc>
          <w:tcPr>
            <w:tcW w:w="1559" w:type="dxa"/>
          </w:tcPr>
          <w:p w14:paraId="7CE6724E" w14:textId="5B722A7A" w:rsidR="00380832" w:rsidRDefault="00380832" w:rsidP="004C575D">
            <w:pPr>
              <w:pStyle w:val="OICTable"/>
            </w:pPr>
            <w:r w:rsidRPr="00857418">
              <w:t>100%</w:t>
            </w:r>
            <w:r>
              <w:t>.</w:t>
            </w:r>
          </w:p>
        </w:tc>
      </w:tr>
    </w:tbl>
    <w:p w14:paraId="4F6A9887" w14:textId="33983B7A" w:rsidR="00347AE2" w:rsidRDefault="00A417B7" w:rsidP="001932B0">
      <w:pPr>
        <w:pStyle w:val="Heading2"/>
        <w:jc w:val="both"/>
      </w:pPr>
      <w:bookmarkStart w:id="12" w:name="_Toc188267343"/>
      <w:r>
        <w:t>9</w:t>
      </w:r>
      <w:r w:rsidR="000D4CAC">
        <w:t xml:space="preserve">. </w:t>
      </w:r>
      <w:r w:rsidR="00347AE2">
        <w:t xml:space="preserve">Information for </w:t>
      </w:r>
      <w:r w:rsidR="000D4CAC">
        <w:t>A</w:t>
      </w:r>
      <w:r w:rsidR="00347AE2">
        <w:t xml:space="preserve">dopters </w:t>
      </w:r>
      <w:r w:rsidR="000D4CAC">
        <w:t>A</w:t>
      </w:r>
      <w:r w:rsidR="00347AE2">
        <w:t xml:space="preserve">bout </w:t>
      </w:r>
      <w:r w:rsidR="000D4CAC">
        <w:t>A</w:t>
      </w:r>
      <w:r w:rsidR="00347AE2">
        <w:t xml:space="preserve">doption </w:t>
      </w:r>
      <w:r w:rsidR="000D4CAC">
        <w:t>A</w:t>
      </w:r>
      <w:r w:rsidR="00347AE2">
        <w:t>llowances</w:t>
      </w:r>
      <w:bookmarkEnd w:id="12"/>
    </w:p>
    <w:p w14:paraId="530BD7AC" w14:textId="722E9102" w:rsidR="00347AE2" w:rsidRPr="00E44EB6" w:rsidRDefault="001932B0" w:rsidP="003A6B04">
      <w:r w:rsidRPr="003A6B04">
        <w:t>9</w:t>
      </w:r>
      <w:r w:rsidR="000D4CAC" w:rsidRPr="003A6B04">
        <w:t>.1</w:t>
      </w:r>
      <w:r w:rsidR="00E44EB6" w:rsidRPr="003A6B04">
        <w:t>.</w:t>
      </w:r>
      <w:r w:rsidR="00347AE2" w:rsidRPr="00E44EB6">
        <w:t xml:space="preserve"> The Agency Decision Maker will notify </w:t>
      </w:r>
      <w:r w:rsidR="000D4CAC" w:rsidRPr="00E44EB6">
        <w:t>A</w:t>
      </w:r>
      <w:r w:rsidR="00347AE2" w:rsidRPr="00E44EB6">
        <w:t xml:space="preserve">dopters in writing of the decision as to whether any </w:t>
      </w:r>
      <w:r w:rsidR="00E44EB6" w:rsidRPr="00E44EB6">
        <w:t xml:space="preserve">adoption allowance </w:t>
      </w:r>
      <w:r w:rsidR="00347AE2" w:rsidRPr="00E44EB6">
        <w:t>is payable and, if so the proposed amount.</w:t>
      </w:r>
    </w:p>
    <w:p w14:paraId="0E2A795D" w14:textId="76B12DBD" w:rsidR="00347AE2" w:rsidRPr="00E44EB6" w:rsidRDefault="00E30A1B" w:rsidP="003A6B04">
      <w:r w:rsidRPr="003A6B04">
        <w:t>9</w:t>
      </w:r>
      <w:r w:rsidR="000D4CAC" w:rsidRPr="003A6B04">
        <w:t>.2</w:t>
      </w:r>
      <w:r w:rsidR="000D4CAC" w:rsidRPr="00E44EB6">
        <w:t>.</w:t>
      </w:r>
      <w:r w:rsidR="00347AE2" w:rsidRPr="00E44EB6">
        <w:t xml:space="preserve"> In situations where payment of an </w:t>
      </w:r>
      <w:r w:rsidR="00E44EB6">
        <w:t>a</w:t>
      </w:r>
      <w:r w:rsidR="00E44EB6" w:rsidRPr="00E44EB6">
        <w:t xml:space="preserve">llowance </w:t>
      </w:r>
      <w:r w:rsidR="00347AE2" w:rsidRPr="00E44EB6">
        <w:t>is subject to developments in a child</w:t>
      </w:r>
      <w:r w:rsidR="000D4CAC" w:rsidRPr="00E44EB6">
        <w:t>/young person</w:t>
      </w:r>
      <w:r w:rsidR="00347AE2" w:rsidRPr="00E44EB6">
        <w:t xml:space="preserve">’s condition, which may occur after placement, the Agency Decision Maker will advise </w:t>
      </w:r>
      <w:r w:rsidR="000D4CAC" w:rsidRPr="00E44EB6">
        <w:t>A</w:t>
      </w:r>
      <w:r w:rsidR="00347AE2" w:rsidRPr="00E44EB6">
        <w:t xml:space="preserve">dopters of the conditions under which any </w:t>
      </w:r>
      <w:r w:rsidR="00E44EB6" w:rsidRPr="00E44EB6">
        <w:t xml:space="preserve">adoption allowance </w:t>
      </w:r>
      <w:r w:rsidR="00347AE2" w:rsidRPr="00E44EB6">
        <w:t xml:space="preserve">will be paid including its assessment, review, variation and termination. </w:t>
      </w:r>
    </w:p>
    <w:p w14:paraId="2A170ED7" w14:textId="7F7DE3D2" w:rsidR="00347AE2" w:rsidRDefault="00E30A1B" w:rsidP="003A6B04">
      <w:r w:rsidRPr="003A6B04">
        <w:t>9</w:t>
      </w:r>
      <w:r w:rsidR="000D4CAC" w:rsidRPr="003A6B04">
        <w:t>.3</w:t>
      </w:r>
      <w:r w:rsidR="000D4CAC" w:rsidRPr="00E44EB6">
        <w:t>.</w:t>
      </w:r>
      <w:r w:rsidR="00347AE2" w:rsidRPr="00E44EB6">
        <w:t xml:space="preserve"> Once</w:t>
      </w:r>
      <w:r w:rsidR="00347AE2">
        <w:t xml:space="preserve"> the Agency Decision Maker has agreed to payment of an </w:t>
      </w:r>
      <w:r w:rsidR="00E44EB6">
        <w:t>adoption allowance</w:t>
      </w:r>
      <w:r w:rsidR="00347AE2">
        <w:t xml:space="preserve"> the following information will be provided to </w:t>
      </w:r>
      <w:r w:rsidR="002148BD">
        <w:t>A</w:t>
      </w:r>
      <w:r w:rsidR="00347AE2">
        <w:t>dopters in writing:</w:t>
      </w:r>
    </w:p>
    <w:p w14:paraId="0EA26682" w14:textId="3B735151" w:rsidR="000D4CAC" w:rsidRPr="004415B5" w:rsidRDefault="000D4CAC" w:rsidP="003A6B04">
      <w:pPr>
        <w:pStyle w:val="ListParagraph"/>
      </w:pPr>
      <w:r w:rsidRPr="004415B5">
        <w:t>T</w:t>
      </w:r>
      <w:r w:rsidR="00347AE2" w:rsidRPr="004415B5">
        <w:t xml:space="preserve">he method by which the </w:t>
      </w:r>
      <w:r w:rsidR="00E44EB6" w:rsidRPr="004415B5">
        <w:t xml:space="preserve">adoption allowance </w:t>
      </w:r>
      <w:r w:rsidR="00347AE2" w:rsidRPr="004415B5">
        <w:t>has been determined</w:t>
      </w:r>
      <w:r w:rsidRPr="004415B5">
        <w:t>.</w:t>
      </w:r>
    </w:p>
    <w:p w14:paraId="43A3AC89" w14:textId="0F2A435F" w:rsidR="000D4CAC" w:rsidRPr="004415B5" w:rsidRDefault="00347AE2" w:rsidP="003A6B04">
      <w:pPr>
        <w:pStyle w:val="ListParagraph"/>
      </w:pPr>
      <w:r w:rsidRPr="004415B5">
        <w:t xml:space="preserve">The amount of </w:t>
      </w:r>
      <w:r w:rsidR="00E44EB6" w:rsidRPr="004415B5">
        <w:t xml:space="preserve">allowance </w:t>
      </w:r>
      <w:r w:rsidRPr="004415B5">
        <w:t xml:space="preserve">to be paid to the </w:t>
      </w:r>
      <w:r w:rsidR="000D4CAC" w:rsidRPr="004415B5">
        <w:t>A</w:t>
      </w:r>
      <w:r w:rsidRPr="004415B5">
        <w:t>dopters</w:t>
      </w:r>
      <w:r w:rsidR="000D4CAC" w:rsidRPr="004415B5">
        <w:t>.</w:t>
      </w:r>
    </w:p>
    <w:p w14:paraId="78CDA98E" w14:textId="77777777" w:rsidR="000D4CAC" w:rsidRPr="004415B5" w:rsidRDefault="000D4CAC" w:rsidP="003A6B04">
      <w:pPr>
        <w:pStyle w:val="ListParagraph"/>
      </w:pPr>
      <w:r w:rsidRPr="004415B5">
        <w:t>T</w:t>
      </w:r>
      <w:r w:rsidR="00347AE2" w:rsidRPr="004415B5">
        <w:t>he date on which the first payment will be made</w:t>
      </w:r>
      <w:r w:rsidRPr="004415B5">
        <w:t>.</w:t>
      </w:r>
    </w:p>
    <w:p w14:paraId="2BF35CF8" w14:textId="4BC614E2" w:rsidR="00347AE2" w:rsidRPr="004415B5" w:rsidRDefault="00347AE2" w:rsidP="003A6B04">
      <w:pPr>
        <w:pStyle w:val="ListParagraph"/>
      </w:pPr>
      <w:r w:rsidRPr="004415B5">
        <w:t xml:space="preserve">The method by which the </w:t>
      </w:r>
      <w:r w:rsidR="00E44EB6" w:rsidRPr="004415B5">
        <w:t>allowance</w:t>
      </w:r>
      <w:r w:rsidRPr="004415B5">
        <w:t xml:space="preserve"> will be paid, the frequency of payments and the period of payments</w:t>
      </w:r>
      <w:r w:rsidR="000D4CAC" w:rsidRPr="004415B5">
        <w:t>.</w:t>
      </w:r>
    </w:p>
    <w:p w14:paraId="32425CD4" w14:textId="091C0E14" w:rsidR="00347AE2" w:rsidRPr="004415B5" w:rsidRDefault="00347AE2" w:rsidP="003A6B04">
      <w:pPr>
        <w:pStyle w:val="ListParagraph"/>
      </w:pPr>
      <w:r w:rsidRPr="004415B5">
        <w:t xml:space="preserve">The arrangements and procedures for review, variation and termination of the </w:t>
      </w:r>
      <w:r w:rsidR="00E44EB6" w:rsidRPr="004415B5">
        <w:t>allowance</w:t>
      </w:r>
      <w:r w:rsidR="000D4CAC" w:rsidRPr="004415B5">
        <w:t>.</w:t>
      </w:r>
    </w:p>
    <w:p w14:paraId="36EFF67A" w14:textId="1454BEEE" w:rsidR="00347AE2" w:rsidRPr="004415B5" w:rsidRDefault="00347AE2" w:rsidP="003A6B04">
      <w:pPr>
        <w:pStyle w:val="ListParagraph"/>
      </w:pPr>
      <w:r w:rsidRPr="004415B5">
        <w:t xml:space="preserve">The responsibilities of the </w:t>
      </w:r>
      <w:r w:rsidR="000D4CAC" w:rsidRPr="004415B5">
        <w:t>A</w:t>
      </w:r>
      <w:r w:rsidRPr="004415B5">
        <w:t xml:space="preserve">dopters </w:t>
      </w:r>
      <w:proofErr w:type="gramStart"/>
      <w:r w:rsidRPr="004415B5">
        <w:t>with regard to</w:t>
      </w:r>
      <w:proofErr w:type="gramEnd"/>
      <w:r w:rsidRPr="004415B5">
        <w:t xml:space="preserve"> their agreement to notify the Council of any changes in their circumstances or those of the child</w:t>
      </w:r>
      <w:r w:rsidR="000D4CAC" w:rsidRPr="004415B5">
        <w:t>/young person.</w:t>
      </w:r>
    </w:p>
    <w:p w14:paraId="26C452BA" w14:textId="122D63A4" w:rsidR="00347AE2" w:rsidRDefault="00A417B7" w:rsidP="003736ED">
      <w:pPr>
        <w:pStyle w:val="Heading2"/>
        <w:jc w:val="both"/>
      </w:pPr>
      <w:bookmarkStart w:id="13" w:name="_Toc188267344"/>
      <w:r>
        <w:t>10</w:t>
      </w:r>
      <w:r w:rsidR="000D4CAC">
        <w:t>.</w:t>
      </w:r>
      <w:r w:rsidR="008F00C6">
        <w:t xml:space="preserve"> </w:t>
      </w:r>
      <w:r w:rsidR="00347AE2">
        <w:t xml:space="preserve">Requirements of </w:t>
      </w:r>
      <w:r w:rsidR="000D4CAC">
        <w:t>A</w:t>
      </w:r>
      <w:r w:rsidR="00347AE2">
        <w:t>dopters</w:t>
      </w:r>
      <w:bookmarkEnd w:id="13"/>
    </w:p>
    <w:p w14:paraId="62B59EDD" w14:textId="72544060" w:rsidR="00135FD0" w:rsidRDefault="007C2081" w:rsidP="003A6B04">
      <w:r w:rsidRPr="003A6B04">
        <w:t>10</w:t>
      </w:r>
      <w:r w:rsidR="000D4CAC" w:rsidRPr="003A6B04">
        <w:t>.1</w:t>
      </w:r>
      <w:r w:rsidR="00E44EB6" w:rsidRPr="003A6B04">
        <w:t>.</w:t>
      </w:r>
      <w:r w:rsidR="00347AE2">
        <w:t xml:space="preserve"> The Council will require </w:t>
      </w:r>
      <w:r w:rsidR="000D4CAC">
        <w:t>A</w:t>
      </w:r>
      <w:r w:rsidR="00347AE2">
        <w:t xml:space="preserve">dopters to agree, before any </w:t>
      </w:r>
      <w:r w:rsidR="00E44EB6">
        <w:t xml:space="preserve">adoption allowance </w:t>
      </w:r>
      <w:r w:rsidR="00347AE2">
        <w:t>can be awarded and paid</w:t>
      </w:r>
      <w:r w:rsidR="00E44EB6">
        <w:t>,</w:t>
      </w:r>
      <w:r w:rsidR="00347AE2">
        <w:t xml:space="preserve"> to inform the Council immediately in the event of any</w:t>
      </w:r>
      <w:r w:rsidR="003719C6">
        <w:t xml:space="preserve"> of</w:t>
      </w:r>
      <w:r w:rsidR="00347AE2">
        <w:t xml:space="preserve"> the following occurring:</w:t>
      </w:r>
    </w:p>
    <w:p w14:paraId="2ED2EB4A" w14:textId="25368CC0" w:rsidR="00347AE2" w:rsidRPr="004415B5" w:rsidRDefault="00347AE2" w:rsidP="003A6B04">
      <w:pPr>
        <w:pStyle w:val="ListParagraph"/>
      </w:pPr>
      <w:r w:rsidRPr="004415B5">
        <w:t>The child</w:t>
      </w:r>
      <w:r w:rsidR="000D4CAC" w:rsidRPr="004415B5">
        <w:t>/young person</w:t>
      </w:r>
      <w:r w:rsidRPr="004415B5">
        <w:t xml:space="preserve"> ceases to live with the </w:t>
      </w:r>
      <w:r w:rsidR="000D4CAC" w:rsidRPr="004415B5">
        <w:t>A</w:t>
      </w:r>
      <w:r w:rsidRPr="004415B5">
        <w:t>dopters on a permanent basis</w:t>
      </w:r>
      <w:r w:rsidR="000D4CAC" w:rsidRPr="004415B5">
        <w:t>.</w:t>
      </w:r>
    </w:p>
    <w:p w14:paraId="6C993725" w14:textId="38C26E8D" w:rsidR="00347AE2" w:rsidRPr="004415B5" w:rsidRDefault="00347AE2" w:rsidP="003A6B04">
      <w:pPr>
        <w:pStyle w:val="ListParagraph"/>
      </w:pPr>
      <w:r w:rsidRPr="004415B5">
        <w:t>Any change of address</w:t>
      </w:r>
      <w:r w:rsidR="000D4CAC" w:rsidRPr="004415B5">
        <w:t>.</w:t>
      </w:r>
    </w:p>
    <w:p w14:paraId="4CE5684C" w14:textId="1617F808" w:rsidR="00347AE2" w:rsidRPr="004415B5" w:rsidRDefault="00347AE2" w:rsidP="003A6B04">
      <w:pPr>
        <w:pStyle w:val="ListParagraph"/>
        <w:spacing w:after="240"/>
      </w:pPr>
      <w:r w:rsidRPr="004415B5">
        <w:t xml:space="preserve">Any change in the </w:t>
      </w:r>
      <w:r w:rsidR="000D4CAC" w:rsidRPr="004415B5">
        <w:t>A</w:t>
      </w:r>
      <w:r w:rsidRPr="004415B5">
        <w:t>dopters</w:t>
      </w:r>
      <w:r w:rsidR="003C60A0">
        <w:t>’</w:t>
      </w:r>
      <w:r w:rsidRPr="004415B5">
        <w:t xml:space="preserve"> financial circumstances or in the child</w:t>
      </w:r>
      <w:r w:rsidR="000D4CAC" w:rsidRPr="004415B5">
        <w:t>/young person</w:t>
      </w:r>
      <w:r w:rsidRPr="004415B5">
        <w:t>’s needs or resources</w:t>
      </w:r>
      <w:r w:rsidR="000D4CAC" w:rsidRPr="004415B5">
        <w:t>.</w:t>
      </w:r>
    </w:p>
    <w:p w14:paraId="632E4F72" w14:textId="30931875" w:rsidR="00347AE2" w:rsidRPr="00E44EB6" w:rsidRDefault="004C3B94" w:rsidP="003A6B04">
      <w:r w:rsidRPr="003A6B04">
        <w:lastRenderedPageBreak/>
        <w:t>10.</w:t>
      </w:r>
      <w:r w:rsidR="00347AE2" w:rsidRPr="003A6B04">
        <w:t>2</w:t>
      </w:r>
      <w:r w:rsidR="00E44EB6" w:rsidRPr="003A6B04">
        <w:t>.</w:t>
      </w:r>
      <w:r w:rsidR="002545D2" w:rsidRPr="00E44EB6">
        <w:t xml:space="preserve"> </w:t>
      </w:r>
      <w:r w:rsidR="00347AE2" w:rsidRPr="00E44EB6">
        <w:t>Adopters must also agree to complete and supply to the Council, each year, an annual statement (and verification) of their financial circumstances, namely income and outgoings, and the child</w:t>
      </w:r>
      <w:r w:rsidR="002545D2" w:rsidRPr="00E44EB6">
        <w:t>/young person</w:t>
      </w:r>
      <w:r w:rsidR="00347AE2" w:rsidRPr="00E44EB6">
        <w:t>’s financial circumstances, including financial needs.</w:t>
      </w:r>
    </w:p>
    <w:p w14:paraId="6A27865D" w14:textId="161E1A45" w:rsidR="00347AE2" w:rsidRPr="00E44EB6" w:rsidRDefault="004C3B94" w:rsidP="003A6B04">
      <w:r w:rsidRPr="003A6B04">
        <w:t>10.3</w:t>
      </w:r>
      <w:r w:rsidR="00E44EB6" w:rsidRPr="003A6B04">
        <w:t>.</w:t>
      </w:r>
      <w:r w:rsidR="002545D2" w:rsidRPr="00E44EB6">
        <w:t xml:space="preserve"> </w:t>
      </w:r>
      <w:r w:rsidR="00347AE2" w:rsidRPr="00E44EB6">
        <w:t xml:space="preserve">An </w:t>
      </w:r>
      <w:r w:rsidR="00E44EB6" w:rsidRPr="00E44EB6">
        <w:t xml:space="preserve">adoption allowance </w:t>
      </w:r>
      <w:r w:rsidR="00347AE2" w:rsidRPr="00E44EB6">
        <w:t>can be awarded from the date a child</w:t>
      </w:r>
      <w:r w:rsidR="002545D2" w:rsidRPr="00E44EB6">
        <w:t>/young person</w:t>
      </w:r>
      <w:r w:rsidR="00347AE2" w:rsidRPr="00E44EB6">
        <w:t xml:space="preserve"> is placed for adoption or </w:t>
      </w:r>
      <w:proofErr w:type="gramStart"/>
      <w:r w:rsidR="00347AE2" w:rsidRPr="00E44EB6">
        <w:t>at a later date</w:t>
      </w:r>
      <w:proofErr w:type="gramEnd"/>
      <w:r w:rsidR="00347AE2" w:rsidRPr="00E44EB6">
        <w:t xml:space="preserve"> as determined by the Agency Decision Maker.</w:t>
      </w:r>
    </w:p>
    <w:p w14:paraId="7454DC9E" w14:textId="1BE293C6" w:rsidR="00347AE2" w:rsidRDefault="005C61BD" w:rsidP="003A6B04">
      <w:r w:rsidRPr="003A6B04">
        <w:t>10</w:t>
      </w:r>
      <w:r w:rsidR="002545D2" w:rsidRPr="003A6B04">
        <w:t>.4</w:t>
      </w:r>
      <w:r w:rsidR="00E44EB6" w:rsidRPr="003A6B04">
        <w:t>.</w:t>
      </w:r>
      <w:r>
        <w:t xml:space="preserve"> </w:t>
      </w:r>
      <w:r w:rsidR="00347AE2">
        <w:t xml:space="preserve">The Council reserves the right to cease payment of </w:t>
      </w:r>
      <w:r w:rsidR="00E44EB6">
        <w:t xml:space="preserve">allowances </w:t>
      </w:r>
      <w:r w:rsidR="00347AE2">
        <w:t xml:space="preserve">and to demand repayment </w:t>
      </w:r>
      <w:r w:rsidR="00E44EB6">
        <w:t xml:space="preserve">of allowances </w:t>
      </w:r>
      <w:r w:rsidR="00347AE2">
        <w:t xml:space="preserve">where </w:t>
      </w:r>
      <w:r w:rsidR="002545D2">
        <w:t>A</w:t>
      </w:r>
      <w:r w:rsidR="00347AE2">
        <w:t>dopters have failed to disclose financial circumstances or changes to these.</w:t>
      </w:r>
    </w:p>
    <w:p w14:paraId="4EBDAB09" w14:textId="2A8B4972" w:rsidR="00347AE2" w:rsidRDefault="00A417B7" w:rsidP="003736ED">
      <w:pPr>
        <w:pStyle w:val="Heading2"/>
        <w:jc w:val="both"/>
      </w:pPr>
      <w:bookmarkStart w:id="14" w:name="_Toc188267345"/>
      <w:r>
        <w:t>11</w:t>
      </w:r>
      <w:r w:rsidR="002545D2">
        <w:t>.</w:t>
      </w:r>
      <w:r w:rsidR="00347AE2">
        <w:t xml:space="preserve"> Review of </w:t>
      </w:r>
      <w:r w:rsidR="002545D2">
        <w:t>A</w:t>
      </w:r>
      <w:r w:rsidR="00347AE2">
        <w:t xml:space="preserve">doption </w:t>
      </w:r>
      <w:r w:rsidR="002545D2">
        <w:t>A</w:t>
      </w:r>
      <w:r w:rsidR="00347AE2">
        <w:t>llowances</w:t>
      </w:r>
      <w:bookmarkEnd w:id="14"/>
    </w:p>
    <w:p w14:paraId="795D74B2" w14:textId="5E4BCA13" w:rsidR="00347AE2" w:rsidRPr="00E44EB6" w:rsidRDefault="005C61BD" w:rsidP="003A6B04">
      <w:r w:rsidRPr="003A6B04">
        <w:t>11</w:t>
      </w:r>
      <w:r w:rsidR="002545D2" w:rsidRPr="003A6B04">
        <w:t>.1</w:t>
      </w:r>
      <w:r w:rsidR="00E44EB6" w:rsidRPr="003A6B04">
        <w:t>.</w:t>
      </w:r>
      <w:r w:rsidR="002545D2" w:rsidRPr="00E44EB6">
        <w:t xml:space="preserve"> </w:t>
      </w:r>
      <w:r w:rsidR="00347AE2" w:rsidRPr="00E44EB6">
        <w:t xml:space="preserve">The Council is required to review the </w:t>
      </w:r>
      <w:r w:rsidR="00E44EB6">
        <w:t>a</w:t>
      </w:r>
      <w:r w:rsidR="00E44EB6" w:rsidRPr="00E44EB6">
        <w:t xml:space="preserve">llowance </w:t>
      </w:r>
      <w:r w:rsidR="00347AE2" w:rsidRPr="00E44EB6">
        <w:t xml:space="preserve">to ascertain whether there is a need for the </w:t>
      </w:r>
      <w:r w:rsidR="00E44EB6">
        <w:t>a</w:t>
      </w:r>
      <w:r w:rsidR="00E44EB6" w:rsidRPr="00E44EB6">
        <w:t xml:space="preserve">llowance </w:t>
      </w:r>
      <w:r w:rsidR="00347AE2" w:rsidRPr="00E44EB6">
        <w:t>to continue and if so whether it should be maintained at the same level, increased or reduced.</w:t>
      </w:r>
    </w:p>
    <w:p w14:paraId="2F4F1B67" w14:textId="1C942F1E" w:rsidR="00347AE2" w:rsidRPr="00E44EB6" w:rsidRDefault="005C61BD" w:rsidP="003A6B04">
      <w:r w:rsidRPr="003A6B04">
        <w:t>11</w:t>
      </w:r>
      <w:r w:rsidR="002545D2" w:rsidRPr="003A6B04">
        <w:t>.2</w:t>
      </w:r>
      <w:r w:rsidR="00E44EB6" w:rsidRPr="003A6B04">
        <w:t>.</w:t>
      </w:r>
      <w:r w:rsidR="002545D2" w:rsidRPr="00E44EB6">
        <w:t xml:space="preserve"> </w:t>
      </w:r>
      <w:r w:rsidR="00347AE2" w:rsidRPr="00E44EB6">
        <w:t>Reviews will take place</w:t>
      </w:r>
      <w:r w:rsidR="00766BF9">
        <w:t xml:space="preserve"> at a Resource Management Meeting</w:t>
      </w:r>
      <w:r w:rsidR="004C575D">
        <w:t>.</w:t>
      </w:r>
    </w:p>
    <w:p w14:paraId="555BAEE2" w14:textId="63B519DC" w:rsidR="00347AE2" w:rsidRPr="004415B5" w:rsidRDefault="00347AE2" w:rsidP="003A6B04">
      <w:pPr>
        <w:pStyle w:val="ListParagraph"/>
      </w:pPr>
      <w:r w:rsidRPr="004415B5">
        <w:t xml:space="preserve">Annually after receiving the statement from </w:t>
      </w:r>
      <w:r w:rsidR="002545D2" w:rsidRPr="004415B5">
        <w:t>A</w:t>
      </w:r>
      <w:r w:rsidRPr="004415B5">
        <w:t>dopters detailing their financial circumstances together with the financial circumstances of the child</w:t>
      </w:r>
      <w:r w:rsidR="002545D2" w:rsidRPr="004415B5">
        <w:t>/young person.</w:t>
      </w:r>
    </w:p>
    <w:p w14:paraId="7431C0C6" w14:textId="4D6C7D22" w:rsidR="00347AE2" w:rsidRPr="004415B5" w:rsidRDefault="00347AE2" w:rsidP="003A6B04">
      <w:pPr>
        <w:pStyle w:val="ListParagraph"/>
      </w:pPr>
      <w:r w:rsidRPr="004415B5">
        <w:t xml:space="preserve">At any other time further to a material change in the financial circumstances of the </w:t>
      </w:r>
      <w:r w:rsidR="002545D2" w:rsidRPr="004415B5">
        <w:t>A</w:t>
      </w:r>
      <w:r w:rsidRPr="004415B5">
        <w:t>dopters and/or child</w:t>
      </w:r>
      <w:r w:rsidR="002545D2" w:rsidRPr="004415B5">
        <w:t>/young person</w:t>
      </w:r>
      <w:r w:rsidRPr="004415B5">
        <w:t>.</w:t>
      </w:r>
    </w:p>
    <w:p w14:paraId="33BD74C0" w14:textId="3C8D6E7C" w:rsidR="00347AE2" w:rsidRDefault="002545D2" w:rsidP="003736ED">
      <w:pPr>
        <w:pStyle w:val="Heading2"/>
        <w:jc w:val="both"/>
      </w:pPr>
      <w:bookmarkStart w:id="15" w:name="_Toc188267346"/>
      <w:r>
        <w:t>1</w:t>
      </w:r>
      <w:r w:rsidR="00A417B7">
        <w:t>2</w:t>
      </w:r>
      <w:r w:rsidR="00347AE2">
        <w:t xml:space="preserve">. Termination of </w:t>
      </w:r>
      <w:r>
        <w:t>A</w:t>
      </w:r>
      <w:r w:rsidR="00347AE2">
        <w:t xml:space="preserve">doption </w:t>
      </w:r>
      <w:r>
        <w:t>A</w:t>
      </w:r>
      <w:r w:rsidR="00347AE2">
        <w:t>llowance</w:t>
      </w:r>
      <w:bookmarkEnd w:id="15"/>
    </w:p>
    <w:p w14:paraId="2F68DEBD" w14:textId="35ADF573" w:rsidR="00347AE2" w:rsidRDefault="005C61BD" w:rsidP="003A6B04">
      <w:r w:rsidRPr="003A6B04">
        <w:t>12</w:t>
      </w:r>
      <w:r w:rsidR="002545D2" w:rsidRPr="003A6B04">
        <w:t>.1</w:t>
      </w:r>
      <w:r w:rsidR="00E44EB6" w:rsidRPr="003A6B04">
        <w:t>.</w:t>
      </w:r>
      <w:r w:rsidR="002545D2">
        <w:t xml:space="preserve"> </w:t>
      </w:r>
      <w:r w:rsidR="00347AE2">
        <w:t xml:space="preserve">The circumstances under which the Council will terminate the payment of an </w:t>
      </w:r>
      <w:r w:rsidR="00E44EB6">
        <w:t xml:space="preserve">adoption allowance </w:t>
      </w:r>
      <w:r w:rsidR="00347AE2">
        <w:t>are as follows</w:t>
      </w:r>
      <w:r w:rsidR="002545D2">
        <w:t>:</w:t>
      </w:r>
    </w:p>
    <w:p w14:paraId="6C45F28F" w14:textId="77777777" w:rsidR="002545D2" w:rsidRPr="004415B5" w:rsidRDefault="00347AE2" w:rsidP="003A6B04">
      <w:pPr>
        <w:pStyle w:val="ListParagraph"/>
      </w:pPr>
      <w:r w:rsidRPr="004415B5">
        <w:t>When a child</w:t>
      </w:r>
      <w:r w:rsidR="002545D2" w:rsidRPr="004415B5">
        <w:t>/young person</w:t>
      </w:r>
      <w:r w:rsidRPr="004415B5">
        <w:t xml:space="preserve"> leaves an adoptive home as a permanent arrangement</w:t>
      </w:r>
      <w:r w:rsidR="002545D2" w:rsidRPr="004415B5">
        <w:t>.</w:t>
      </w:r>
    </w:p>
    <w:p w14:paraId="06D7B712" w14:textId="6A88B85B" w:rsidR="002545D2" w:rsidRPr="004415B5" w:rsidRDefault="00347AE2" w:rsidP="003A6B04">
      <w:pPr>
        <w:pStyle w:val="ListParagraph"/>
      </w:pPr>
      <w:r w:rsidRPr="004415B5">
        <w:t>When a child</w:t>
      </w:r>
      <w:r w:rsidR="002545D2" w:rsidRPr="004415B5">
        <w:t>/young person</w:t>
      </w:r>
      <w:r w:rsidRPr="004415B5">
        <w:t xml:space="preserve"> leaves full-time secondary education and commences employment or joins a </w:t>
      </w:r>
      <w:r w:rsidR="003719C6" w:rsidRPr="004415B5">
        <w:t>government</w:t>
      </w:r>
      <w:r w:rsidRPr="004415B5">
        <w:t xml:space="preserve"> training scheme</w:t>
      </w:r>
      <w:r w:rsidR="002545D2" w:rsidRPr="004415B5">
        <w:t>.</w:t>
      </w:r>
    </w:p>
    <w:p w14:paraId="41F70F24" w14:textId="6DADFF29" w:rsidR="00347AE2" w:rsidRPr="004415B5" w:rsidRDefault="00347AE2" w:rsidP="003A6B04">
      <w:pPr>
        <w:pStyle w:val="ListParagraph"/>
      </w:pPr>
      <w:r w:rsidRPr="004415B5">
        <w:t>When a child</w:t>
      </w:r>
      <w:r w:rsidR="002545D2" w:rsidRPr="004415B5">
        <w:t>/young person</w:t>
      </w:r>
      <w:r w:rsidRPr="004415B5">
        <w:t xml:space="preserve"> qualifies for income </w:t>
      </w:r>
      <w:r w:rsidR="003719C6" w:rsidRPr="004415B5">
        <w:t>support</w:t>
      </w:r>
      <w:r w:rsidR="002545D2" w:rsidRPr="004415B5">
        <w:t>.</w:t>
      </w:r>
    </w:p>
    <w:p w14:paraId="3E0CB8A9" w14:textId="4722C58D" w:rsidR="00347AE2" w:rsidRPr="004415B5" w:rsidRDefault="00347AE2" w:rsidP="003A6B04">
      <w:pPr>
        <w:pStyle w:val="ListParagraph"/>
      </w:pPr>
      <w:r w:rsidRPr="004415B5">
        <w:t>When a child</w:t>
      </w:r>
      <w:r w:rsidR="002545D2" w:rsidRPr="004415B5">
        <w:t>/young person</w:t>
      </w:r>
      <w:r w:rsidRPr="004415B5">
        <w:t xml:space="preserve"> reaches the age of </w:t>
      </w:r>
      <w:r w:rsidR="002545D2" w:rsidRPr="004415B5">
        <w:t>18</w:t>
      </w:r>
      <w:r w:rsidRPr="004415B5">
        <w:t>, unless he</w:t>
      </w:r>
      <w:r w:rsidR="002545D2" w:rsidRPr="004415B5">
        <w:t>/</w:t>
      </w:r>
      <w:r w:rsidRPr="004415B5">
        <w:t>she is in full-time education.</w:t>
      </w:r>
      <w:r w:rsidR="002545D2" w:rsidRPr="004415B5">
        <w:t xml:space="preserve"> </w:t>
      </w:r>
      <w:r w:rsidRPr="004415B5">
        <w:t xml:space="preserve">The </w:t>
      </w:r>
      <w:r w:rsidR="00E44EB6">
        <w:t>a</w:t>
      </w:r>
      <w:r w:rsidRPr="004415B5">
        <w:t>llowance can then continue until the child</w:t>
      </w:r>
      <w:r w:rsidR="002545D2" w:rsidRPr="004415B5">
        <w:t>/young person</w:t>
      </w:r>
      <w:r w:rsidRPr="004415B5">
        <w:t xml:space="preserve"> reaches the age of </w:t>
      </w:r>
      <w:r w:rsidR="002545D2" w:rsidRPr="004415B5">
        <w:t>21</w:t>
      </w:r>
      <w:r w:rsidR="003719C6" w:rsidRPr="004415B5">
        <w:t>,</w:t>
      </w:r>
      <w:r w:rsidRPr="004415B5">
        <w:t xml:space="preserve"> </w:t>
      </w:r>
      <w:proofErr w:type="gramStart"/>
      <w:r w:rsidRPr="004415B5">
        <w:t>as long as</w:t>
      </w:r>
      <w:proofErr w:type="gramEnd"/>
      <w:r w:rsidRPr="004415B5">
        <w:t xml:space="preserve"> </w:t>
      </w:r>
      <w:r w:rsidR="002545D2" w:rsidRPr="004415B5">
        <w:t>they</w:t>
      </w:r>
      <w:r w:rsidRPr="004415B5">
        <w:t xml:space="preserve"> </w:t>
      </w:r>
      <w:r w:rsidR="003719C6" w:rsidRPr="004415B5">
        <w:t>remain</w:t>
      </w:r>
      <w:r w:rsidRPr="004415B5">
        <w:t xml:space="preserve"> in full-time education</w:t>
      </w:r>
      <w:r w:rsidR="002545D2" w:rsidRPr="004415B5">
        <w:t>.</w:t>
      </w:r>
    </w:p>
    <w:p w14:paraId="52DEABDA" w14:textId="1C017D3A" w:rsidR="00EF16B4" w:rsidRPr="004415B5" w:rsidRDefault="00347AE2" w:rsidP="003A6B04">
      <w:pPr>
        <w:pStyle w:val="ListParagraph"/>
      </w:pPr>
      <w:r w:rsidRPr="004415B5">
        <w:t>Any pre</w:t>
      </w:r>
      <w:r w:rsidR="00486270">
        <w:t>-</w:t>
      </w:r>
      <w:r w:rsidRPr="004415B5">
        <w:t xml:space="preserve">determined period for the payment of </w:t>
      </w:r>
      <w:r w:rsidR="00E44EB6">
        <w:t>a</w:t>
      </w:r>
      <w:r w:rsidR="00E44EB6" w:rsidRPr="004415B5">
        <w:t xml:space="preserve">llowance </w:t>
      </w:r>
      <w:r w:rsidRPr="004415B5">
        <w:t xml:space="preserve">agreed between the Council and </w:t>
      </w:r>
      <w:r w:rsidR="002148BD" w:rsidRPr="004415B5">
        <w:t>A</w:t>
      </w:r>
      <w:r w:rsidRPr="004415B5">
        <w:t>dopters has expired</w:t>
      </w:r>
      <w:r w:rsidR="002545D2" w:rsidRPr="004415B5">
        <w:t>.</w:t>
      </w:r>
    </w:p>
    <w:p w14:paraId="7A686888" w14:textId="7CED6F15" w:rsidR="008C0987" w:rsidRDefault="00A417B7" w:rsidP="003A6B04">
      <w:pPr>
        <w:pStyle w:val="Heading2"/>
      </w:pPr>
      <w:bookmarkStart w:id="16" w:name="_Toc188267347"/>
      <w:r>
        <w:t>13</w:t>
      </w:r>
      <w:r w:rsidR="008C0987" w:rsidRPr="00136824">
        <w:t xml:space="preserve">. </w:t>
      </w:r>
      <w:r>
        <w:t xml:space="preserve">Other </w:t>
      </w:r>
      <w:r w:rsidR="00E44EB6">
        <w:t>C</w:t>
      </w:r>
      <w:r>
        <w:t>osts</w:t>
      </w:r>
      <w:bookmarkEnd w:id="16"/>
    </w:p>
    <w:p w14:paraId="01432096" w14:textId="002DED18" w:rsidR="00A417B7" w:rsidRPr="00CA23B4" w:rsidRDefault="00E44EB6" w:rsidP="003A6B04">
      <w:pPr>
        <w:pStyle w:val="Heading3"/>
      </w:pPr>
      <w:bookmarkStart w:id="17" w:name="_Toc188267348"/>
      <w:r>
        <w:t xml:space="preserve">13.1. </w:t>
      </w:r>
      <w:r w:rsidR="00A417B7" w:rsidRPr="00CA23B4">
        <w:t xml:space="preserve">Legal </w:t>
      </w:r>
      <w:r>
        <w:t>E</w:t>
      </w:r>
      <w:r w:rsidR="009C44CD" w:rsidRPr="00CA23B4">
        <w:t>xpenses</w:t>
      </w:r>
      <w:bookmarkEnd w:id="17"/>
    </w:p>
    <w:p w14:paraId="211A349C" w14:textId="3BCB6FC4" w:rsidR="00174465" w:rsidRPr="00E44EB6" w:rsidRDefault="004A2B73" w:rsidP="003A6B04">
      <w:bookmarkStart w:id="18" w:name="_Toc71109983"/>
      <w:r w:rsidRPr="003A6B04">
        <w:t>13.1</w:t>
      </w:r>
      <w:r w:rsidR="00E44EB6" w:rsidRPr="003A6B04">
        <w:t>.1.</w:t>
      </w:r>
      <w:r w:rsidRPr="003A6B04">
        <w:t xml:space="preserve"> </w:t>
      </w:r>
      <w:r w:rsidR="00174465" w:rsidRPr="00E44EB6">
        <w:t xml:space="preserve">Adoption is a private legal action and not something that </w:t>
      </w:r>
      <w:r w:rsidR="00486270">
        <w:t xml:space="preserve">the </w:t>
      </w:r>
      <w:r w:rsidR="00174465" w:rsidRPr="00E44EB6">
        <w:t>local authority can be party to. The service encourages prospective adopters to seek independent legal advice or consult with the Sherriff Clerk. Adopters can claim legal expenses from Orkney Islands Council</w:t>
      </w:r>
      <w:r w:rsidR="00E44EB6">
        <w:t xml:space="preserve"> and c</w:t>
      </w:r>
      <w:r w:rsidR="00174465" w:rsidRPr="00E44EB6">
        <w:t xml:space="preserve">an claim a Legal Expenses Allowance up to £700 to contribute towards the legal costs after a positive assessment by the </w:t>
      </w:r>
      <w:r w:rsidR="00E44EB6">
        <w:t>Fostering, Adoption and Kinship Team</w:t>
      </w:r>
      <w:r w:rsidR="00174465" w:rsidRPr="00E44EB6">
        <w:t>.</w:t>
      </w:r>
    </w:p>
    <w:p w14:paraId="4E7D3174" w14:textId="33968783" w:rsidR="008C0987" w:rsidRDefault="004A2B73" w:rsidP="003A6B04">
      <w:pPr>
        <w:rPr>
          <w:b/>
          <w:bCs/>
        </w:rPr>
      </w:pPr>
      <w:r w:rsidRPr="003A6B04">
        <w:lastRenderedPageBreak/>
        <w:t>13.</w:t>
      </w:r>
      <w:r w:rsidR="00E44EB6">
        <w:t>1.</w:t>
      </w:r>
      <w:r w:rsidRPr="003A6B04">
        <w:t>2</w:t>
      </w:r>
      <w:r w:rsidR="00E44EB6">
        <w:t>.</w:t>
      </w:r>
      <w:r w:rsidR="00174465" w:rsidRPr="00E44EB6">
        <w:t xml:space="preserve"> However, if there are escalating costs resulting from a protracted contested adoption, the Chief</w:t>
      </w:r>
      <w:r w:rsidR="00174465">
        <w:t xml:space="preserve"> Officer</w:t>
      </w:r>
      <w:r w:rsidR="00E44EB6">
        <w:t xml:space="preserve">, Orkney Health and Social Care </w:t>
      </w:r>
      <w:r w:rsidR="003A6B04">
        <w:t>Partnership</w:t>
      </w:r>
      <w:r w:rsidR="00E44EB6">
        <w:t>,</w:t>
      </w:r>
      <w:r w:rsidR="00174465">
        <w:t xml:space="preserve"> will be asked to approve legal assistance to submit the adoption petition. Or it is anticipated the adoption will be contested, then a referral will be made to </w:t>
      </w:r>
      <w:r w:rsidR="000C286F">
        <w:t xml:space="preserve">the </w:t>
      </w:r>
      <w:r w:rsidR="005E706F">
        <w:t xml:space="preserve">Council’s </w:t>
      </w:r>
      <w:r w:rsidR="000C286F">
        <w:t>L</w:t>
      </w:r>
      <w:r w:rsidR="00174465">
        <w:t xml:space="preserve">egal </w:t>
      </w:r>
      <w:r w:rsidR="000C286F">
        <w:t>S</w:t>
      </w:r>
      <w:r w:rsidR="00174465">
        <w:t>ervices who will put the individual piece of work out to tender within a “framework of solicitors</w:t>
      </w:r>
      <w:r w:rsidR="00E44EB6">
        <w:t>”</w:t>
      </w:r>
      <w:r w:rsidR="00174465">
        <w:t xml:space="preserve">. Legal </w:t>
      </w:r>
      <w:r w:rsidR="00D42907">
        <w:t>S</w:t>
      </w:r>
      <w:r w:rsidR="00174465">
        <w:t xml:space="preserve">ervices will then recommend a solicitor based on value for money. Should the prospective </w:t>
      </w:r>
      <w:r w:rsidR="00E44EB6">
        <w:t>A</w:t>
      </w:r>
      <w:r w:rsidR="00174465">
        <w:t>dopter choose to retain a solicitor of their choice, then the financial assistance provided to them will be capped at the cost indicated by the preferred solicitor within the “framework of solicitor”</w:t>
      </w:r>
      <w:r w:rsidR="004C575D">
        <w:t>.</w:t>
      </w:r>
    </w:p>
    <w:p w14:paraId="33DF1C2A" w14:textId="22F94F1D" w:rsidR="008C0987" w:rsidRPr="00857418" w:rsidRDefault="00E44EB6" w:rsidP="003A6B04">
      <w:pPr>
        <w:pStyle w:val="Heading3"/>
      </w:pPr>
      <w:bookmarkStart w:id="19" w:name="_Toc188267349"/>
      <w:r>
        <w:t xml:space="preserve">13.2. </w:t>
      </w:r>
      <w:r w:rsidR="008C0987" w:rsidRPr="00857418">
        <w:t>Transition Expenses</w:t>
      </w:r>
      <w:bookmarkEnd w:id="18"/>
      <w:bookmarkEnd w:id="19"/>
    </w:p>
    <w:p w14:paraId="3F38F52A" w14:textId="25561132" w:rsidR="00CE6245" w:rsidRPr="00E44EB6" w:rsidRDefault="004A2B73" w:rsidP="003A6B04">
      <w:r w:rsidRPr="003A6B04">
        <w:t>13.</w:t>
      </w:r>
      <w:r w:rsidR="00E44EB6" w:rsidRPr="003A6B04">
        <w:t>2.1.</w:t>
      </w:r>
      <w:r w:rsidR="00E44EB6" w:rsidRPr="00E44EB6">
        <w:t xml:space="preserve"> </w:t>
      </w:r>
      <w:r w:rsidR="008C0987" w:rsidRPr="00E44EB6">
        <w:t xml:space="preserve">Section10 (2) (e) (ii) </w:t>
      </w:r>
      <w:r w:rsidR="00D42907">
        <w:t xml:space="preserve">of the </w:t>
      </w:r>
      <w:r w:rsidR="008C0987" w:rsidRPr="00E44EB6">
        <w:t>Adoption Support Services and Allowances (Scotland) Regulations 2009 refers to the expenditure for the purpose of introducing an adoptive child to the adoptive parents.</w:t>
      </w:r>
      <w:r w:rsidRPr="00E44EB6">
        <w:t xml:space="preserve"> </w:t>
      </w:r>
      <w:r w:rsidR="008C0987" w:rsidRPr="00E44EB6">
        <w:t>The Council will support</w:t>
      </w:r>
      <w:r w:rsidR="00EF1EDD">
        <w:t xml:space="preserve"> </w:t>
      </w:r>
      <w:r w:rsidR="008C0987" w:rsidRPr="00657EE7">
        <w:t>reasonable</w:t>
      </w:r>
      <w:r w:rsidR="00EF1EDD" w:rsidRPr="00657EE7">
        <w:t xml:space="preserve"> </w:t>
      </w:r>
      <w:r w:rsidR="008C0987" w:rsidRPr="00E44EB6">
        <w:t xml:space="preserve">expenses incurred by prospective </w:t>
      </w:r>
      <w:r w:rsidR="00E44EB6" w:rsidRPr="00E44EB6">
        <w:t xml:space="preserve">Adopters, Foster Carers </w:t>
      </w:r>
      <w:r w:rsidR="008C0987" w:rsidRPr="00E44EB6">
        <w:t xml:space="preserve">and </w:t>
      </w:r>
      <w:r w:rsidR="00E44EB6" w:rsidRPr="00E44EB6">
        <w:t xml:space="preserve">Kinship Carers </w:t>
      </w:r>
      <w:r w:rsidR="008C0987" w:rsidRPr="00E44EB6">
        <w:t>during a child’s transition to the adoptive family.</w:t>
      </w:r>
    </w:p>
    <w:p w14:paraId="0FBDB46A" w14:textId="593E3BC9" w:rsidR="008C0987" w:rsidRPr="00857418" w:rsidRDefault="00CE6245" w:rsidP="003A6B04">
      <w:r w:rsidRPr="003A6B04">
        <w:t>13.</w:t>
      </w:r>
      <w:r w:rsidR="00E44EB6" w:rsidRPr="003A6B04">
        <w:t>2.2.</w:t>
      </w:r>
      <w:r w:rsidR="00E44EB6" w:rsidRPr="00E44EB6">
        <w:t xml:space="preserve"> </w:t>
      </w:r>
      <w:r w:rsidR="008C0987" w:rsidRPr="00E44EB6">
        <w:t>Adopters</w:t>
      </w:r>
      <w:r w:rsidR="00E44EB6">
        <w:t xml:space="preserve">, </w:t>
      </w:r>
      <w:r w:rsidR="00E44EB6" w:rsidRPr="00E44EB6">
        <w:t xml:space="preserve">Foster Carers </w:t>
      </w:r>
      <w:r w:rsidR="008C0987" w:rsidRPr="00E44EB6">
        <w:t xml:space="preserve">and </w:t>
      </w:r>
      <w:r w:rsidR="00E44EB6" w:rsidRPr="00E44EB6">
        <w:t xml:space="preserve">Kinship Carers </w:t>
      </w:r>
      <w:r w:rsidR="008C0987" w:rsidRPr="00E44EB6">
        <w:t>should be provided with guidance</w:t>
      </w:r>
      <w:r w:rsidR="008C0987" w:rsidRPr="00857418">
        <w:t xml:space="preserve"> around permissible expenses during a child</w:t>
      </w:r>
      <w:r w:rsidR="00E44EB6">
        <w:t>/young person</w:t>
      </w:r>
      <w:r w:rsidR="008C0987" w:rsidRPr="00857418">
        <w:t>’s transition</w:t>
      </w:r>
      <w:r w:rsidR="00EF1EDD">
        <w:t>;</w:t>
      </w:r>
      <w:r w:rsidR="008C0987" w:rsidRPr="00857418">
        <w:t xml:space="preserve"> this forms part of the Adoption Support Plan and should set out the roles and responsibilities within these arrangements.</w:t>
      </w:r>
    </w:p>
    <w:p w14:paraId="7BBEFF13" w14:textId="3ACA3BD0" w:rsidR="008C0987" w:rsidRPr="00857418" w:rsidRDefault="00E44EB6" w:rsidP="003A6B04">
      <w:pPr>
        <w:pStyle w:val="Heading4"/>
      </w:pPr>
      <w:r>
        <w:t xml:space="preserve">13.2.3. </w:t>
      </w:r>
      <w:r w:rsidR="008C0987" w:rsidRPr="00857418">
        <w:t>What is included</w:t>
      </w:r>
      <w:r>
        <w:t>:</w:t>
      </w:r>
    </w:p>
    <w:p w14:paraId="694C816C" w14:textId="77777777" w:rsidR="008C0987" w:rsidRPr="00857418" w:rsidRDefault="008C0987" w:rsidP="003A6B04">
      <w:pPr>
        <w:pStyle w:val="ListParagraph"/>
      </w:pPr>
      <w:r w:rsidRPr="00857418">
        <w:t>Accommodation.</w:t>
      </w:r>
    </w:p>
    <w:p w14:paraId="370E0073" w14:textId="77777777" w:rsidR="008C0987" w:rsidRPr="00857418" w:rsidRDefault="008C0987" w:rsidP="003A6B04">
      <w:pPr>
        <w:pStyle w:val="ListParagraph"/>
      </w:pPr>
      <w:r w:rsidRPr="00857418">
        <w:t>Car parking fees.</w:t>
      </w:r>
    </w:p>
    <w:p w14:paraId="2F340B0E" w14:textId="77777777" w:rsidR="008C0987" w:rsidRPr="00857418" w:rsidRDefault="008C0987" w:rsidP="003A6B04">
      <w:pPr>
        <w:pStyle w:val="ListParagraph"/>
      </w:pPr>
      <w:r w:rsidRPr="00857418">
        <w:t>Public Transport/Taxi fares.</w:t>
      </w:r>
    </w:p>
    <w:p w14:paraId="7A98D24D" w14:textId="77777777" w:rsidR="008C0987" w:rsidRPr="00857418" w:rsidRDefault="008C0987" w:rsidP="003A6B04">
      <w:pPr>
        <w:pStyle w:val="ListParagraph"/>
      </w:pPr>
      <w:r w:rsidRPr="00857418">
        <w:t>Fuel/mileage.</w:t>
      </w:r>
    </w:p>
    <w:p w14:paraId="53C8D958" w14:textId="26F04AD5" w:rsidR="008C0987" w:rsidRPr="00857418" w:rsidRDefault="008C0987" w:rsidP="003A6B04">
      <w:pPr>
        <w:pStyle w:val="ListParagraph"/>
        <w:spacing w:after="240"/>
      </w:pPr>
      <w:r w:rsidRPr="00857418">
        <w:t>Subsistence allowance towards meals</w:t>
      </w:r>
      <w:r w:rsidR="00E44EB6">
        <w:t xml:space="preserve"> </w:t>
      </w:r>
      <w:r w:rsidRPr="00857418">
        <w:t>(</w:t>
      </w:r>
      <w:r w:rsidR="004B0F9E">
        <w:t xml:space="preserve">in line with current </w:t>
      </w:r>
      <w:r w:rsidR="00E44EB6">
        <w:t>C</w:t>
      </w:r>
      <w:r w:rsidR="004B0F9E">
        <w:t>ouncil subsistence rates</w:t>
      </w:r>
      <w:r w:rsidRPr="00857418">
        <w:t>)</w:t>
      </w:r>
      <w:r w:rsidR="00E44EB6">
        <w:t>.</w:t>
      </w:r>
    </w:p>
    <w:p w14:paraId="5B46EB18" w14:textId="11C673C8" w:rsidR="008C0987" w:rsidRPr="00857418" w:rsidRDefault="008C0987" w:rsidP="003A6B04">
      <w:r w:rsidRPr="003A6B04">
        <w:t>Note:</w:t>
      </w:r>
      <w:r w:rsidR="00EE33B7">
        <w:t xml:space="preserve"> </w:t>
      </w:r>
      <w:r w:rsidRPr="00857418">
        <w:t>Reimbursement of fuel is preferred where the cost of mileage is greater.</w:t>
      </w:r>
    </w:p>
    <w:p w14:paraId="4AB5E7A9" w14:textId="6B738473" w:rsidR="008C0987" w:rsidRPr="00857418" w:rsidRDefault="00E44EB6" w:rsidP="003A6B04">
      <w:pPr>
        <w:pStyle w:val="Heading4"/>
      </w:pPr>
      <w:r>
        <w:t xml:space="preserve">13.2.4. </w:t>
      </w:r>
      <w:r w:rsidR="008C0987" w:rsidRPr="00857418">
        <w:t>What is not included</w:t>
      </w:r>
      <w:r>
        <w:t>:</w:t>
      </w:r>
    </w:p>
    <w:p w14:paraId="3F852678" w14:textId="77777777" w:rsidR="008C0987" w:rsidRPr="00857418" w:rsidRDefault="008C0987" w:rsidP="003A6B04">
      <w:pPr>
        <w:pStyle w:val="ListParagraph"/>
      </w:pPr>
      <w:r w:rsidRPr="00857418">
        <w:t>Subsistence allowance for extended family members.</w:t>
      </w:r>
    </w:p>
    <w:p w14:paraId="7221AEE5" w14:textId="77777777" w:rsidR="008C0987" w:rsidRPr="00857418" w:rsidRDefault="008C0987" w:rsidP="003A6B04">
      <w:pPr>
        <w:pStyle w:val="ListParagraph"/>
      </w:pPr>
      <w:r w:rsidRPr="00857418">
        <w:t>Food and drink purchased, which is included in the accommodation costs or when the accommodation provided is self-catering.</w:t>
      </w:r>
    </w:p>
    <w:p w14:paraId="113F7736" w14:textId="77777777" w:rsidR="008C0987" w:rsidRPr="00857418" w:rsidRDefault="008C0987" w:rsidP="003A6B04">
      <w:pPr>
        <w:pStyle w:val="ListParagraph"/>
      </w:pPr>
      <w:r w:rsidRPr="00857418">
        <w:t>Personal purchases, snacks, cosmetics, cigarettes, stationery etc.</w:t>
      </w:r>
    </w:p>
    <w:p w14:paraId="4ACD1B5F" w14:textId="77777777" w:rsidR="008C0987" w:rsidRPr="00857418" w:rsidRDefault="008C0987" w:rsidP="003A6B04">
      <w:pPr>
        <w:pStyle w:val="ListParagraph"/>
      </w:pPr>
      <w:r w:rsidRPr="00857418">
        <w:t>Alcohol.</w:t>
      </w:r>
    </w:p>
    <w:p w14:paraId="399FF3AA" w14:textId="77777777" w:rsidR="008C0987" w:rsidRPr="00857418" w:rsidRDefault="008C0987" w:rsidP="003A6B04">
      <w:pPr>
        <w:pStyle w:val="ListParagraph"/>
      </w:pPr>
      <w:r w:rsidRPr="00857418">
        <w:t>Entry fees to activities and outings, not previously agreed with the adoption service.</w:t>
      </w:r>
    </w:p>
    <w:p w14:paraId="485386AA" w14:textId="227F1038" w:rsidR="008C0987" w:rsidRPr="00857418" w:rsidRDefault="008C0987" w:rsidP="003A6B04">
      <w:pPr>
        <w:pStyle w:val="ListParagraph"/>
      </w:pPr>
      <w:r w:rsidRPr="00857418">
        <w:t>Items for the child</w:t>
      </w:r>
      <w:r w:rsidR="00E44EB6">
        <w:t>/young people</w:t>
      </w:r>
      <w:r w:rsidRPr="00857418">
        <w:t>, such as clothing, toys and equipment.</w:t>
      </w:r>
    </w:p>
    <w:p w14:paraId="476213A8" w14:textId="77777777" w:rsidR="008C0987" w:rsidRPr="00857418" w:rsidRDefault="008C0987" w:rsidP="003A6B04">
      <w:pPr>
        <w:pStyle w:val="ListParagraph"/>
        <w:spacing w:after="240"/>
      </w:pPr>
      <w:r w:rsidRPr="00857418">
        <w:t>Any other miscellaneous items.</w:t>
      </w:r>
    </w:p>
    <w:p w14:paraId="1898DD17" w14:textId="2AE7C429" w:rsidR="008C0987" w:rsidRPr="00857418" w:rsidRDefault="008C0987" w:rsidP="003A6B04">
      <w:r w:rsidRPr="00857418">
        <w:t>Note:</w:t>
      </w:r>
      <w:r w:rsidR="00EE33B7">
        <w:t xml:space="preserve"> </w:t>
      </w:r>
      <w:r w:rsidRPr="00857418">
        <w:t>Expenses incurred during the transition will</w:t>
      </w:r>
      <w:r w:rsidR="00EE33B7">
        <w:t xml:space="preserve"> </w:t>
      </w:r>
      <w:r w:rsidRPr="00857418">
        <w:t>only</w:t>
      </w:r>
      <w:r w:rsidR="00EE33B7">
        <w:t xml:space="preserve"> </w:t>
      </w:r>
      <w:r w:rsidRPr="00857418">
        <w:t>be reimbursed when the</w:t>
      </w:r>
      <w:r w:rsidR="00EE33B7">
        <w:t xml:space="preserve"> </w:t>
      </w:r>
      <w:r w:rsidRPr="00857418">
        <w:t>request is accompanied by supporting receipts.</w:t>
      </w:r>
    </w:p>
    <w:p w14:paraId="12DF9052" w14:textId="30D9823C" w:rsidR="008C0987" w:rsidRPr="00857418" w:rsidRDefault="00E44EB6" w:rsidP="003A6B04">
      <w:pPr>
        <w:pStyle w:val="Heading3"/>
      </w:pPr>
      <w:bookmarkStart w:id="20" w:name="_Toc188267350"/>
      <w:r>
        <w:lastRenderedPageBreak/>
        <w:t xml:space="preserve">13.3. </w:t>
      </w:r>
      <w:r w:rsidR="008C0987" w:rsidRPr="00635EBC">
        <w:t>Children</w:t>
      </w:r>
      <w:r>
        <w:t>/Young People</w:t>
      </w:r>
      <w:r w:rsidR="008C0987" w:rsidRPr="00635EBC">
        <w:t xml:space="preserve"> of </w:t>
      </w:r>
      <w:r>
        <w:t>F</w:t>
      </w:r>
      <w:r w:rsidR="008C0987" w:rsidRPr="00635EBC">
        <w:t>oster Carers</w:t>
      </w:r>
      <w:bookmarkEnd w:id="20"/>
    </w:p>
    <w:p w14:paraId="25B06060" w14:textId="2F07917F" w:rsidR="008C0987" w:rsidRPr="00635EBC" w:rsidRDefault="002D2358" w:rsidP="003A6B04">
      <w:r w:rsidRPr="00657EE7">
        <w:t>13.</w:t>
      </w:r>
      <w:r w:rsidR="00E44EB6" w:rsidRPr="00657EE7">
        <w:t>3.1.</w:t>
      </w:r>
      <w:r>
        <w:t xml:space="preserve"> </w:t>
      </w:r>
      <w:r w:rsidR="008C0987" w:rsidRPr="00635EBC">
        <w:t>Foster Carers will be required to meet the expenses of any foster child</w:t>
      </w:r>
      <w:r w:rsidR="00504B8C">
        <w:t>/young person</w:t>
      </w:r>
      <w:r w:rsidR="008C0987" w:rsidRPr="00635EBC">
        <w:t xml:space="preserve"> in their care </w:t>
      </w:r>
      <w:proofErr w:type="gramStart"/>
      <w:r w:rsidR="008C0987" w:rsidRPr="00635EBC">
        <w:t>during the course of</w:t>
      </w:r>
      <w:proofErr w:type="gramEnd"/>
      <w:r w:rsidR="008C0987" w:rsidRPr="00635EBC">
        <w:t xml:space="preserve"> the transition, including the child</w:t>
      </w:r>
      <w:r w:rsidR="00E44EB6">
        <w:t>/young person</w:t>
      </w:r>
      <w:r w:rsidR="008C0987" w:rsidRPr="00635EBC">
        <w:t xml:space="preserve"> to be placed for adoption as this will be covered by the child</w:t>
      </w:r>
      <w:r w:rsidR="00E44EB6">
        <w:t>/young person</w:t>
      </w:r>
      <w:r w:rsidR="008C0987" w:rsidRPr="00635EBC">
        <w:t>’s fostering allowance.</w:t>
      </w:r>
    </w:p>
    <w:p w14:paraId="7A6DFA65" w14:textId="236602E1" w:rsidR="008C0987" w:rsidRPr="00635EBC" w:rsidRDefault="00504B8C" w:rsidP="003A6B04">
      <w:pPr>
        <w:pStyle w:val="Heading3"/>
      </w:pPr>
      <w:bookmarkStart w:id="21" w:name="_Toc188267351"/>
      <w:r>
        <w:t xml:space="preserve">13.4. </w:t>
      </w:r>
      <w:r w:rsidR="008C0987" w:rsidRPr="00635EBC">
        <w:t>Children</w:t>
      </w:r>
      <w:r>
        <w:t xml:space="preserve">/Young </w:t>
      </w:r>
      <w:r w:rsidR="008C0987" w:rsidRPr="00635EBC">
        <w:t>of Kinship Carers</w:t>
      </w:r>
      <w:bookmarkEnd w:id="21"/>
    </w:p>
    <w:p w14:paraId="682BE562" w14:textId="3370A35F" w:rsidR="008C0987" w:rsidRPr="00635EBC" w:rsidRDefault="002D2358" w:rsidP="003A6B04">
      <w:r w:rsidRPr="00657EE7">
        <w:t>13.</w:t>
      </w:r>
      <w:r w:rsidR="00EE33B7">
        <w:t>4.</w:t>
      </w:r>
      <w:r>
        <w:t xml:space="preserve"> </w:t>
      </w:r>
      <w:r w:rsidR="008C0987" w:rsidRPr="00635EBC">
        <w:t>Financial assistance to kinship carers regarding children in their care involved in transitioning the child to the adoptive family will be considered.</w:t>
      </w:r>
    </w:p>
    <w:p w14:paraId="770BC1A1" w14:textId="1B89255E" w:rsidR="008C0987" w:rsidRPr="00635EBC" w:rsidRDefault="00504B8C" w:rsidP="003A6B04">
      <w:pPr>
        <w:pStyle w:val="Heading3"/>
      </w:pPr>
      <w:bookmarkStart w:id="22" w:name="_Toc188267352"/>
      <w:r>
        <w:t xml:space="preserve">13.5. </w:t>
      </w:r>
      <w:r w:rsidR="008C0987" w:rsidRPr="00635EBC">
        <w:t>Additional transition costs</w:t>
      </w:r>
      <w:bookmarkEnd w:id="22"/>
    </w:p>
    <w:p w14:paraId="107EC658" w14:textId="776B4064" w:rsidR="008B2A33" w:rsidRPr="008F00C6" w:rsidRDefault="002D2358" w:rsidP="003A6B04">
      <w:r w:rsidRPr="003A6B04">
        <w:t>13.</w:t>
      </w:r>
      <w:r w:rsidR="008F00C6" w:rsidRPr="003A6B04">
        <w:t>5.1.</w:t>
      </w:r>
      <w:r w:rsidR="008F00C6" w:rsidRPr="008F00C6">
        <w:t xml:space="preserve"> </w:t>
      </w:r>
      <w:r w:rsidR="008C0987" w:rsidRPr="008F00C6">
        <w:t xml:space="preserve">Financial assistance for travel costs will also be provided in respect of </w:t>
      </w:r>
      <w:r w:rsidR="004F67DC" w:rsidRPr="008F00C6">
        <w:t>a</w:t>
      </w:r>
      <w:r w:rsidR="008B2A33" w:rsidRPr="008F00C6">
        <w:t xml:space="preserve"> child’s transition, and specifically, relating to </w:t>
      </w:r>
      <w:r w:rsidR="00D93D6F" w:rsidRPr="008F00C6">
        <w:t>introductory</w:t>
      </w:r>
      <w:r w:rsidR="008B2A33" w:rsidRPr="008F00C6">
        <w:t xml:space="preserve"> meetings such as, </w:t>
      </w:r>
      <w:r w:rsidR="007C22E8" w:rsidRPr="008F00C6">
        <w:t>‘Bump Into’ meetings which form part of the child</w:t>
      </w:r>
      <w:r w:rsidR="008F00C6">
        <w:t>/young person</w:t>
      </w:r>
      <w:r w:rsidR="007C22E8" w:rsidRPr="008F00C6">
        <w:t xml:space="preserve">’s preparation, and ‘Child </w:t>
      </w:r>
      <w:r w:rsidR="00D93D6F" w:rsidRPr="008F00C6">
        <w:t>Appreciation</w:t>
      </w:r>
      <w:r w:rsidR="007C22E8" w:rsidRPr="008F00C6">
        <w:t xml:space="preserve"> Day</w:t>
      </w:r>
      <w:r w:rsidR="00D93D6F" w:rsidRPr="008F00C6">
        <w:t>’ events, but only when these form part of the agreed transition plan.</w:t>
      </w:r>
    </w:p>
    <w:p w14:paraId="1910464F" w14:textId="477755CA" w:rsidR="008C0987" w:rsidRPr="008F00C6" w:rsidRDefault="00D93D6F" w:rsidP="003A6B04">
      <w:r w:rsidRPr="003A6B04">
        <w:t>13.</w:t>
      </w:r>
      <w:r w:rsidR="008F00C6" w:rsidRPr="003A6B04">
        <w:t>5.2.</w:t>
      </w:r>
      <w:r w:rsidR="008F00C6" w:rsidRPr="008F00C6">
        <w:t xml:space="preserve"> </w:t>
      </w:r>
      <w:r w:rsidR="008C0987" w:rsidRPr="008F00C6">
        <w:t xml:space="preserve">Expenses incurred via these events will require prior approval from the Service Manager responsible for </w:t>
      </w:r>
      <w:r w:rsidR="008F00C6">
        <w:t xml:space="preserve">Fostering, Adoption and Kinship Care </w:t>
      </w:r>
      <w:r w:rsidR="008C0987" w:rsidRPr="008F00C6">
        <w:t>and</w:t>
      </w:r>
      <w:r w:rsidR="00EE33B7">
        <w:t>,</w:t>
      </w:r>
      <w:r w:rsidR="008C0987" w:rsidRPr="008F00C6">
        <w:t xml:space="preserve"> as outlined above</w:t>
      </w:r>
      <w:r w:rsidR="00EE33B7">
        <w:t>,</w:t>
      </w:r>
      <w:r w:rsidR="008C0987" w:rsidRPr="008F00C6">
        <w:t xml:space="preserve"> any accommodation required to assist in facilitating these events will be arranged by the Council’s Travel </w:t>
      </w:r>
      <w:r w:rsidR="008F00C6">
        <w:t>team</w:t>
      </w:r>
      <w:r w:rsidR="008C0987" w:rsidRPr="008F00C6">
        <w:t>.</w:t>
      </w:r>
    </w:p>
    <w:p w14:paraId="20661241" w14:textId="689233D6" w:rsidR="008C0987" w:rsidRPr="008F00C6" w:rsidRDefault="004F67DC" w:rsidP="003A6B04">
      <w:r w:rsidRPr="003A6B04">
        <w:t>13.</w:t>
      </w:r>
      <w:r w:rsidR="008F00C6" w:rsidRPr="003A6B04">
        <w:t>5.3.</w:t>
      </w:r>
      <w:r w:rsidR="008F00C6" w:rsidRPr="008F00C6">
        <w:t xml:space="preserve"> </w:t>
      </w:r>
      <w:r w:rsidR="008C0987" w:rsidRPr="008F00C6">
        <w:t xml:space="preserve">The Council will reimburse </w:t>
      </w:r>
      <w:r w:rsidR="008F00C6" w:rsidRPr="008F00C6">
        <w:t>Kinship Carer</w:t>
      </w:r>
      <w:r w:rsidR="008F00C6">
        <w:t>’</w:t>
      </w:r>
      <w:r w:rsidR="008F00C6" w:rsidRPr="008F00C6">
        <w:t xml:space="preserve">s </w:t>
      </w:r>
      <w:r w:rsidR="008C0987" w:rsidRPr="008F00C6">
        <w:t xml:space="preserve">fuel/mileage and parking expenses </w:t>
      </w:r>
      <w:r w:rsidRPr="008F00C6">
        <w:t>and</w:t>
      </w:r>
      <w:r w:rsidR="008C0987" w:rsidRPr="008F00C6">
        <w:t xml:space="preserve"> contribute to the </w:t>
      </w:r>
      <w:r w:rsidRPr="008F00C6">
        <w:t>expenses</w:t>
      </w:r>
      <w:r w:rsidR="008C0987" w:rsidRPr="008F00C6">
        <w:t xml:space="preserve"> incurred by </w:t>
      </w:r>
      <w:r w:rsidR="008F00C6" w:rsidRPr="008F00C6">
        <w:t>Foster Carer</w:t>
      </w:r>
      <w:r w:rsidR="008F00C6">
        <w:t>’</w:t>
      </w:r>
      <w:r w:rsidR="008F00C6" w:rsidRPr="008F00C6">
        <w:t xml:space="preserve">s </w:t>
      </w:r>
      <w:proofErr w:type="spellStart"/>
      <w:r w:rsidR="008C0987" w:rsidRPr="008F00C6">
        <w:t>outwith</w:t>
      </w:r>
      <w:proofErr w:type="spellEnd"/>
      <w:r w:rsidR="008C0987" w:rsidRPr="008F00C6">
        <w:t xml:space="preserve"> their normal mileage expenses.</w:t>
      </w:r>
      <w:r w:rsidR="008D1DAA" w:rsidRPr="008F00C6">
        <w:t xml:space="preserve"> Claimants will be required to evidence receipts to all expenses claimed.</w:t>
      </w:r>
    </w:p>
    <w:p w14:paraId="781B19E1" w14:textId="1EA8E1CF" w:rsidR="004F2FDE" w:rsidRPr="008F00C6" w:rsidRDefault="00D60DE6" w:rsidP="003A6B04">
      <w:r w:rsidRPr="003A6B04">
        <w:t>13.</w:t>
      </w:r>
      <w:r w:rsidR="008F00C6" w:rsidRPr="003A6B04">
        <w:t>5.4.</w:t>
      </w:r>
      <w:r w:rsidR="008F00C6">
        <w:t xml:space="preserve"> </w:t>
      </w:r>
      <w:r w:rsidR="008C0987" w:rsidRPr="008F00C6">
        <w:t xml:space="preserve">The cost of </w:t>
      </w:r>
      <w:r w:rsidRPr="008F00C6">
        <w:t xml:space="preserve">travel </w:t>
      </w:r>
      <w:r w:rsidR="008C0987" w:rsidRPr="008F00C6">
        <w:t xml:space="preserve">will be considered within an overall ‘value for money’ approach and factors such as the predictability of travel </w:t>
      </w:r>
      <w:r w:rsidR="00241E83" w:rsidRPr="008F00C6">
        <w:t>plans. If</w:t>
      </w:r>
      <w:r w:rsidR="008C0987" w:rsidRPr="008F00C6">
        <w:t xml:space="preserve"> the prospective </w:t>
      </w:r>
      <w:r w:rsidR="008F00C6">
        <w:t>A</w:t>
      </w:r>
      <w:r w:rsidR="008C0987" w:rsidRPr="008F00C6">
        <w:t>dopters or carers need to make any additional changes to the travel arrangements this</w:t>
      </w:r>
      <w:r w:rsidR="00EE33B7">
        <w:t xml:space="preserve"> </w:t>
      </w:r>
      <w:r w:rsidR="008C0987" w:rsidRPr="008F00C6">
        <w:rPr>
          <w:u w:val="single"/>
        </w:rPr>
        <w:t>must</w:t>
      </w:r>
      <w:r w:rsidR="00EE33B7">
        <w:t xml:space="preserve"> </w:t>
      </w:r>
      <w:r w:rsidR="008C0987" w:rsidRPr="008F00C6">
        <w:t xml:space="preserve">be discussed with the Family Finding Social Worker and any changes in fees/costs may need to be met by the prospective </w:t>
      </w:r>
      <w:r w:rsidR="008F00C6">
        <w:t>A</w:t>
      </w:r>
      <w:r w:rsidR="008C0987" w:rsidRPr="008F00C6">
        <w:t xml:space="preserve">dopter or </w:t>
      </w:r>
      <w:r w:rsidR="008F00C6">
        <w:t>C</w:t>
      </w:r>
      <w:r w:rsidR="008C0987" w:rsidRPr="008F00C6">
        <w:t>arer.</w:t>
      </w:r>
    </w:p>
    <w:p w14:paraId="7F85084B" w14:textId="6B7AB052" w:rsidR="008C0987" w:rsidRPr="00857418" w:rsidRDefault="00CC7BCA" w:rsidP="003A6B04">
      <w:r w:rsidRPr="003A6B04">
        <w:t>13.</w:t>
      </w:r>
      <w:r w:rsidR="008F00C6" w:rsidRPr="003A6B04">
        <w:t>5.5.</w:t>
      </w:r>
      <w:r w:rsidR="008F00C6" w:rsidRPr="008F00C6">
        <w:t xml:space="preserve"> </w:t>
      </w:r>
      <w:r w:rsidR="008C0987" w:rsidRPr="008F00C6">
        <w:t>The requirement for accommodation to facilitate a transition, where distance is a challenge or a prohibitive factor, will be considered at the ‘linking and matching’ stage and when planning the child</w:t>
      </w:r>
      <w:r w:rsidR="008F00C6">
        <w:t>/young person</w:t>
      </w:r>
      <w:r w:rsidR="008C0987" w:rsidRPr="008F00C6">
        <w:t>’s transition</w:t>
      </w:r>
      <w:r w:rsidR="008C0987" w:rsidRPr="00857418">
        <w:t>.</w:t>
      </w:r>
    </w:p>
    <w:p w14:paraId="32959437" w14:textId="4BDB8E28" w:rsidR="00FE36BF" w:rsidRPr="004F2FDE" w:rsidRDefault="009C44CD" w:rsidP="003A6B04">
      <w:pPr>
        <w:pStyle w:val="Heading2"/>
      </w:pPr>
      <w:bookmarkStart w:id="23" w:name="_Toc188267353"/>
      <w:r w:rsidRPr="009C44CD">
        <w:t>14</w:t>
      </w:r>
      <w:r w:rsidR="004F2FDE">
        <w:t>.</w:t>
      </w:r>
      <w:r w:rsidRPr="009C44CD">
        <w:t xml:space="preserve"> </w:t>
      </w:r>
      <w:r w:rsidR="00FE36BF" w:rsidRPr="009C44CD">
        <w:t>Appeals</w:t>
      </w:r>
      <w:bookmarkEnd w:id="23"/>
    </w:p>
    <w:p w14:paraId="1F8EBAFF" w14:textId="4E95E785" w:rsidR="008C0987" w:rsidRPr="00635EBC" w:rsidRDefault="004F2FDE" w:rsidP="00905EB5">
      <w:pPr>
        <w:rPr>
          <w:rFonts w:cs="Arial"/>
          <w:color w:val="1B1B3A"/>
        </w:rPr>
      </w:pPr>
      <w:r>
        <w:t>14.1</w:t>
      </w:r>
      <w:r w:rsidR="00EE33B7">
        <w:t>.</w:t>
      </w:r>
      <w:r w:rsidR="00FE36BF" w:rsidRPr="724C7699">
        <w:rPr>
          <w:rFonts w:cs="Arial"/>
        </w:rPr>
        <w:t xml:space="preserve"> Prospective Adopters can appeal the decision using the appeals process.</w:t>
      </w:r>
      <w:r w:rsidR="005E706F" w:rsidRPr="724C7699">
        <w:rPr>
          <w:rFonts w:cs="Arial"/>
        </w:rPr>
        <w:t xml:space="preserve"> Anyone wishing to appeal needs to contact the Team Manager (Fostering, Adoption and Kinship) to request further information.</w:t>
      </w:r>
    </w:p>
    <w:p w14:paraId="776FEEDB" w14:textId="45FE38F7" w:rsidR="2D72BFB1" w:rsidRDefault="2D72BFB1" w:rsidP="37D03A36">
      <w:pPr>
        <w:pStyle w:val="Heading2"/>
        <w:spacing w:line="259" w:lineRule="auto"/>
      </w:pPr>
      <w:bookmarkStart w:id="24" w:name="_Toc188267354"/>
      <w:r w:rsidRPr="37D03A36">
        <w:t xml:space="preserve">15. </w:t>
      </w:r>
      <w:r w:rsidRPr="37D03A36">
        <w:rPr>
          <w:rFonts w:eastAsia="Arial" w:cs="Arial"/>
          <w:sz w:val="24"/>
          <w:szCs w:val="24"/>
        </w:rPr>
        <w:t>Financial Inaccuracies - Under or Overpayments</w:t>
      </w:r>
      <w:bookmarkEnd w:id="24"/>
    </w:p>
    <w:p w14:paraId="375A5DEF" w14:textId="3C3B2EF8" w:rsidR="2D72BFB1" w:rsidRDefault="2D72BFB1" w:rsidP="724C7699">
      <w:pPr>
        <w:spacing w:before="240"/>
      </w:pPr>
      <w:r w:rsidRPr="37D03A36">
        <w:rPr>
          <w:rFonts w:eastAsia="Arial" w:cs="Arial"/>
        </w:rPr>
        <w:t xml:space="preserve">15.1. The service will make every effort to ensure payments are correct. Carers should check their payments and remittance advices to ensure they are correct. In the event of an overpayment the Carer should contact their Social Worker to discuss how to return the overpaid monies. Overpaid money should be returned in full </w:t>
      </w:r>
      <w:r w:rsidRPr="37D03A36">
        <w:rPr>
          <w:rFonts w:eastAsia="Arial" w:cs="Arial"/>
        </w:rPr>
        <w:lastRenderedPageBreak/>
        <w:t>immediately. However, in certain circumstances the Council will negotiate a payment arrangement to recoup these funds over an agreed period.</w:t>
      </w:r>
    </w:p>
    <w:p w14:paraId="147AEF75" w14:textId="59EAF043" w:rsidR="2D72BFB1" w:rsidRDefault="2D72BFB1" w:rsidP="724C7699">
      <w:pPr>
        <w:spacing w:before="240"/>
      </w:pPr>
      <w:r w:rsidRPr="23A3AFB1">
        <w:rPr>
          <w:rFonts w:eastAsia="Arial" w:cs="Arial"/>
        </w:rPr>
        <w:t>15.2. Overpayments made by the Council will be recovered in full except in exceptional circumstances, authorised by a Resource Management Meeting.</w:t>
      </w:r>
    </w:p>
    <w:p w14:paraId="5A7FCBD8" w14:textId="23A618FA" w:rsidR="724C7699" w:rsidRDefault="724C7699" w:rsidP="724C7699">
      <w:pPr>
        <w:rPr>
          <w:rFonts w:cs="Arial"/>
        </w:rPr>
      </w:pPr>
    </w:p>
    <w:p w14:paraId="7C9EFD4D" w14:textId="77777777" w:rsidR="008C0987" w:rsidRPr="00635EBC" w:rsidRDefault="008C0987" w:rsidP="003C708C">
      <w:pPr>
        <w:pStyle w:val="NormalWeb"/>
        <w:shd w:val="clear" w:color="auto" w:fill="FFFFFF"/>
        <w:spacing w:before="105" w:beforeAutospacing="0" w:after="240" w:afterAutospacing="0"/>
        <w:ind w:right="510"/>
        <w:rPr>
          <w:rFonts w:ascii="Arial" w:hAnsi="Arial" w:cs="Arial"/>
          <w:color w:val="1B1B3A"/>
        </w:rPr>
      </w:pPr>
    </w:p>
    <w:p w14:paraId="78682B9C" w14:textId="77777777" w:rsidR="002545D2" w:rsidRPr="00635EBC" w:rsidRDefault="002545D2">
      <w:pPr>
        <w:suppressAutoHyphens w:val="0"/>
        <w:rPr>
          <w:rFonts w:cs="Arial"/>
        </w:rPr>
      </w:pPr>
      <w:r w:rsidRPr="00635EBC">
        <w:rPr>
          <w:rFonts w:cs="Arial"/>
        </w:rPr>
        <w:br w:type="page"/>
      </w:r>
    </w:p>
    <w:p w14:paraId="07939F36" w14:textId="40E96036" w:rsidR="00347AE2" w:rsidRDefault="002545D2" w:rsidP="002C54CB">
      <w:pPr>
        <w:pStyle w:val="Heading2"/>
      </w:pPr>
      <w:bookmarkStart w:id="25" w:name="_Toc156393856"/>
      <w:bookmarkStart w:id="26" w:name="_Toc188267355"/>
      <w:r>
        <w:lastRenderedPageBreak/>
        <w:t xml:space="preserve">Appendix 1: Financial </w:t>
      </w:r>
      <w:bookmarkEnd w:id="25"/>
      <w:r w:rsidR="00333C80">
        <w:t>Circumstances Pro-Forma</w:t>
      </w:r>
      <w:bookmarkEnd w:id="26"/>
    </w:p>
    <w:p w14:paraId="0FA841A7" w14:textId="1718F852" w:rsidR="00347AE2" w:rsidRDefault="00347AE2" w:rsidP="00D62CE4">
      <w:pPr>
        <w:pStyle w:val="Heading3"/>
      </w:pPr>
      <w:r>
        <w:t xml:space="preserve"> </w:t>
      </w:r>
      <w:bookmarkStart w:id="27" w:name="_Toc188267356"/>
      <w:r w:rsidR="00D62CE4">
        <w:t>Applicant Details</w:t>
      </w:r>
      <w:bookmarkEnd w:id="27"/>
    </w:p>
    <w:tbl>
      <w:tblPr>
        <w:tblStyle w:val="TableGrid"/>
        <w:tblW w:w="0" w:type="auto"/>
        <w:tblLook w:val="04A0" w:firstRow="1" w:lastRow="0" w:firstColumn="1" w:lastColumn="0" w:noHBand="0" w:noVBand="1"/>
      </w:tblPr>
      <w:tblGrid>
        <w:gridCol w:w="3397"/>
        <w:gridCol w:w="5619"/>
      </w:tblGrid>
      <w:tr w:rsidR="002C54CB" w14:paraId="3C731C55" w14:textId="77777777" w:rsidTr="005A49C6">
        <w:tc>
          <w:tcPr>
            <w:tcW w:w="3397" w:type="dxa"/>
          </w:tcPr>
          <w:p w14:paraId="38A1B717" w14:textId="3162C4BB" w:rsidR="002C54CB" w:rsidRDefault="002C54CB" w:rsidP="002C54CB">
            <w:pPr>
              <w:pStyle w:val="OICTable"/>
            </w:pPr>
            <w:r>
              <w:t>First Applicant’s Name</w:t>
            </w:r>
          </w:p>
        </w:tc>
        <w:tc>
          <w:tcPr>
            <w:tcW w:w="5619" w:type="dxa"/>
          </w:tcPr>
          <w:p w14:paraId="2EF9B3CA" w14:textId="77777777" w:rsidR="002C54CB" w:rsidRDefault="002C54CB" w:rsidP="002C54CB">
            <w:pPr>
              <w:pStyle w:val="OICTable"/>
            </w:pPr>
          </w:p>
        </w:tc>
      </w:tr>
      <w:tr w:rsidR="002C54CB" w14:paraId="73C4F345" w14:textId="77777777" w:rsidTr="005A49C6">
        <w:tc>
          <w:tcPr>
            <w:tcW w:w="3397" w:type="dxa"/>
          </w:tcPr>
          <w:p w14:paraId="2CB795EC" w14:textId="06E076A0" w:rsidR="002C54CB" w:rsidRDefault="002C54CB" w:rsidP="002C54CB">
            <w:pPr>
              <w:pStyle w:val="OICTable"/>
            </w:pPr>
            <w:r>
              <w:t>Address:</w:t>
            </w:r>
          </w:p>
        </w:tc>
        <w:tc>
          <w:tcPr>
            <w:tcW w:w="5619" w:type="dxa"/>
          </w:tcPr>
          <w:p w14:paraId="7AE28A3E" w14:textId="77777777" w:rsidR="002C54CB" w:rsidRDefault="002C54CB" w:rsidP="002C54CB">
            <w:pPr>
              <w:pStyle w:val="OICTable"/>
            </w:pPr>
          </w:p>
          <w:p w14:paraId="19FF574D" w14:textId="77777777" w:rsidR="002C54CB" w:rsidRDefault="002C54CB" w:rsidP="002C54CB">
            <w:pPr>
              <w:pStyle w:val="OICTable"/>
            </w:pPr>
          </w:p>
        </w:tc>
      </w:tr>
      <w:tr w:rsidR="002C54CB" w14:paraId="73EB27F2" w14:textId="77777777" w:rsidTr="005A49C6">
        <w:tc>
          <w:tcPr>
            <w:tcW w:w="3397" w:type="dxa"/>
          </w:tcPr>
          <w:p w14:paraId="2712BB74" w14:textId="35221306" w:rsidR="002C54CB" w:rsidRDefault="002C54CB" w:rsidP="002C54CB">
            <w:pPr>
              <w:pStyle w:val="OICTable"/>
            </w:pPr>
            <w:r>
              <w:t>Second Applicant’s Name:</w:t>
            </w:r>
          </w:p>
        </w:tc>
        <w:tc>
          <w:tcPr>
            <w:tcW w:w="5619" w:type="dxa"/>
          </w:tcPr>
          <w:p w14:paraId="14AE0B10" w14:textId="77777777" w:rsidR="002C54CB" w:rsidRDefault="002C54CB" w:rsidP="002C54CB">
            <w:pPr>
              <w:pStyle w:val="OICTable"/>
            </w:pPr>
          </w:p>
        </w:tc>
      </w:tr>
      <w:tr w:rsidR="002C54CB" w14:paraId="730CDF4B" w14:textId="77777777" w:rsidTr="005A49C6">
        <w:tc>
          <w:tcPr>
            <w:tcW w:w="3397" w:type="dxa"/>
          </w:tcPr>
          <w:p w14:paraId="1F686587" w14:textId="51B421B5" w:rsidR="002C54CB" w:rsidRDefault="002C54CB" w:rsidP="002C54CB">
            <w:pPr>
              <w:pStyle w:val="OICTable"/>
            </w:pPr>
            <w:r>
              <w:t xml:space="preserve">Address: </w:t>
            </w:r>
          </w:p>
        </w:tc>
        <w:tc>
          <w:tcPr>
            <w:tcW w:w="5619" w:type="dxa"/>
          </w:tcPr>
          <w:p w14:paraId="70886990" w14:textId="77777777" w:rsidR="002C54CB" w:rsidRDefault="002C54CB" w:rsidP="002C54CB">
            <w:pPr>
              <w:pStyle w:val="OICTable"/>
            </w:pPr>
          </w:p>
          <w:p w14:paraId="030BB434" w14:textId="77777777" w:rsidR="002C54CB" w:rsidRDefault="002C54CB" w:rsidP="002C54CB">
            <w:pPr>
              <w:pStyle w:val="OICTable"/>
            </w:pPr>
          </w:p>
        </w:tc>
      </w:tr>
      <w:tr w:rsidR="002C54CB" w14:paraId="1DFAB76C" w14:textId="77777777" w:rsidTr="005A49C6">
        <w:tc>
          <w:tcPr>
            <w:tcW w:w="3397" w:type="dxa"/>
          </w:tcPr>
          <w:p w14:paraId="4FDF2720" w14:textId="23624364" w:rsidR="002C54CB" w:rsidRDefault="002C54CB" w:rsidP="002C54CB">
            <w:pPr>
              <w:pStyle w:val="OICTable"/>
            </w:pPr>
            <w:r>
              <w:t>Ages of your Children</w:t>
            </w:r>
            <w:r w:rsidR="005A49C6">
              <w:t>/Young People</w:t>
            </w:r>
          </w:p>
        </w:tc>
        <w:tc>
          <w:tcPr>
            <w:tcW w:w="5619" w:type="dxa"/>
          </w:tcPr>
          <w:p w14:paraId="3EECD02A" w14:textId="77777777" w:rsidR="002C54CB" w:rsidRDefault="002C54CB" w:rsidP="002C54CB">
            <w:pPr>
              <w:pStyle w:val="OICTable"/>
            </w:pPr>
          </w:p>
        </w:tc>
      </w:tr>
      <w:tr w:rsidR="002C54CB" w14:paraId="1F670360" w14:textId="77777777" w:rsidTr="005A49C6">
        <w:tc>
          <w:tcPr>
            <w:tcW w:w="3397" w:type="dxa"/>
          </w:tcPr>
          <w:p w14:paraId="365B6DBF" w14:textId="6C33854E" w:rsidR="002C54CB" w:rsidRDefault="002C54CB" w:rsidP="002C54CB">
            <w:pPr>
              <w:pStyle w:val="OICTable"/>
            </w:pPr>
            <w:r>
              <w:t>First Applicant’s Employer</w:t>
            </w:r>
          </w:p>
        </w:tc>
        <w:tc>
          <w:tcPr>
            <w:tcW w:w="5619" w:type="dxa"/>
          </w:tcPr>
          <w:p w14:paraId="6C8E051C" w14:textId="77777777" w:rsidR="002C54CB" w:rsidRDefault="002C54CB" w:rsidP="002C54CB">
            <w:pPr>
              <w:pStyle w:val="OICTable"/>
            </w:pPr>
          </w:p>
        </w:tc>
      </w:tr>
      <w:tr w:rsidR="002C54CB" w14:paraId="1C69316A" w14:textId="77777777" w:rsidTr="005A49C6">
        <w:tc>
          <w:tcPr>
            <w:tcW w:w="3397" w:type="dxa"/>
          </w:tcPr>
          <w:p w14:paraId="78AF0066" w14:textId="232993CA" w:rsidR="002C54CB" w:rsidRDefault="002C54CB" w:rsidP="002C54CB">
            <w:pPr>
              <w:pStyle w:val="OICTable"/>
            </w:pPr>
            <w:r>
              <w:t>Address</w:t>
            </w:r>
            <w:r w:rsidR="004C575D">
              <w:t xml:space="preserve"> </w:t>
            </w:r>
          </w:p>
        </w:tc>
        <w:tc>
          <w:tcPr>
            <w:tcW w:w="5619" w:type="dxa"/>
          </w:tcPr>
          <w:p w14:paraId="7D7C0EF9" w14:textId="77777777" w:rsidR="002C54CB" w:rsidRDefault="002C54CB" w:rsidP="002C54CB">
            <w:pPr>
              <w:pStyle w:val="OICTable"/>
            </w:pPr>
          </w:p>
          <w:p w14:paraId="6CAF4EA6" w14:textId="77777777" w:rsidR="002C54CB" w:rsidRDefault="002C54CB" w:rsidP="002C54CB">
            <w:pPr>
              <w:pStyle w:val="OICTable"/>
            </w:pPr>
          </w:p>
        </w:tc>
      </w:tr>
      <w:tr w:rsidR="002C54CB" w14:paraId="78CAF17C" w14:textId="77777777" w:rsidTr="005A49C6">
        <w:tc>
          <w:tcPr>
            <w:tcW w:w="3397" w:type="dxa"/>
          </w:tcPr>
          <w:p w14:paraId="4828D312" w14:textId="0E0BF7F9" w:rsidR="002C54CB" w:rsidRDefault="002C54CB" w:rsidP="002C54CB">
            <w:pPr>
              <w:pStyle w:val="OICTable"/>
            </w:pPr>
            <w:r>
              <w:t>Second Applicant’s Employer</w:t>
            </w:r>
          </w:p>
        </w:tc>
        <w:tc>
          <w:tcPr>
            <w:tcW w:w="5619" w:type="dxa"/>
          </w:tcPr>
          <w:p w14:paraId="61363CE4" w14:textId="77777777" w:rsidR="002C54CB" w:rsidRDefault="002C54CB" w:rsidP="002C54CB">
            <w:pPr>
              <w:pStyle w:val="OICTable"/>
            </w:pPr>
          </w:p>
        </w:tc>
      </w:tr>
      <w:tr w:rsidR="002C54CB" w14:paraId="26FB6359" w14:textId="77777777" w:rsidTr="005A49C6">
        <w:tc>
          <w:tcPr>
            <w:tcW w:w="3397" w:type="dxa"/>
          </w:tcPr>
          <w:p w14:paraId="54CF0776" w14:textId="1D15717D" w:rsidR="002C54CB" w:rsidRDefault="002C54CB" w:rsidP="002C54CB">
            <w:pPr>
              <w:pStyle w:val="OICTable"/>
            </w:pPr>
            <w:r>
              <w:t>Address</w:t>
            </w:r>
            <w:r w:rsidR="004C575D">
              <w:t xml:space="preserve"> </w:t>
            </w:r>
          </w:p>
        </w:tc>
        <w:tc>
          <w:tcPr>
            <w:tcW w:w="5619" w:type="dxa"/>
          </w:tcPr>
          <w:p w14:paraId="039CCCA0" w14:textId="77777777" w:rsidR="002C54CB" w:rsidRDefault="002C54CB" w:rsidP="002C54CB">
            <w:pPr>
              <w:pStyle w:val="OICTable"/>
            </w:pPr>
          </w:p>
          <w:p w14:paraId="255E1FEC" w14:textId="77777777" w:rsidR="002C54CB" w:rsidRDefault="002C54CB" w:rsidP="002C54CB">
            <w:pPr>
              <w:pStyle w:val="OICTable"/>
            </w:pPr>
          </w:p>
        </w:tc>
      </w:tr>
    </w:tbl>
    <w:p w14:paraId="2A789BEB" w14:textId="77777777" w:rsidR="002C54CB" w:rsidRDefault="002C54CB" w:rsidP="00347AE2"/>
    <w:p w14:paraId="6A04903B" w14:textId="514A4CFE" w:rsidR="00347AE2" w:rsidRDefault="00347AE2" w:rsidP="00D62CE4">
      <w:pPr>
        <w:pStyle w:val="Heading3"/>
      </w:pPr>
      <w:bookmarkStart w:id="28" w:name="_Toc188267357"/>
      <w:r>
        <w:t>Adopter’s Family Income and Expenditure</w:t>
      </w:r>
      <w:bookmarkEnd w:id="28"/>
      <w:r>
        <w:t xml:space="preserve"> </w:t>
      </w:r>
    </w:p>
    <w:tbl>
      <w:tblPr>
        <w:tblStyle w:val="TableGrid"/>
        <w:tblW w:w="0" w:type="auto"/>
        <w:tblLook w:val="04A0" w:firstRow="1" w:lastRow="0" w:firstColumn="1" w:lastColumn="0" w:noHBand="0" w:noVBand="1"/>
      </w:tblPr>
      <w:tblGrid>
        <w:gridCol w:w="3379"/>
        <w:gridCol w:w="732"/>
        <w:gridCol w:w="631"/>
        <w:gridCol w:w="2950"/>
        <w:gridCol w:w="733"/>
        <w:gridCol w:w="591"/>
      </w:tblGrid>
      <w:tr w:rsidR="005A49C6" w14:paraId="695E3B06" w14:textId="77777777" w:rsidTr="00905EB5">
        <w:trPr>
          <w:tblHeader/>
        </w:trPr>
        <w:tc>
          <w:tcPr>
            <w:tcW w:w="2830" w:type="dxa"/>
          </w:tcPr>
          <w:p w14:paraId="66EFBF0F" w14:textId="6AEDF062" w:rsidR="002C54CB" w:rsidRDefault="002C54CB" w:rsidP="00CD6FA5">
            <w:pPr>
              <w:pStyle w:val="EmphasisOIC"/>
              <w:spacing w:before="60" w:after="60"/>
            </w:pPr>
            <w:r>
              <w:t>Weekly Income</w:t>
            </w:r>
          </w:p>
        </w:tc>
        <w:tc>
          <w:tcPr>
            <w:tcW w:w="851" w:type="dxa"/>
          </w:tcPr>
          <w:p w14:paraId="168189A1" w14:textId="452BE187" w:rsidR="002C54CB" w:rsidRDefault="002C54CB" w:rsidP="00CD6FA5">
            <w:pPr>
              <w:pStyle w:val="EmphasisOIC"/>
              <w:spacing w:before="60" w:after="60"/>
            </w:pPr>
            <w:r>
              <w:t>£</w:t>
            </w:r>
          </w:p>
        </w:tc>
        <w:tc>
          <w:tcPr>
            <w:tcW w:w="709" w:type="dxa"/>
          </w:tcPr>
          <w:p w14:paraId="02899D8A" w14:textId="19CE002D" w:rsidR="002C54CB" w:rsidRDefault="002C54CB" w:rsidP="00CD6FA5">
            <w:pPr>
              <w:pStyle w:val="EmphasisOIC"/>
              <w:spacing w:before="60" w:after="60"/>
            </w:pPr>
            <w:r>
              <w:t>P</w:t>
            </w:r>
          </w:p>
        </w:tc>
        <w:tc>
          <w:tcPr>
            <w:tcW w:w="3118" w:type="dxa"/>
          </w:tcPr>
          <w:p w14:paraId="746D6583" w14:textId="2285A056" w:rsidR="002C54CB" w:rsidRDefault="002C54CB" w:rsidP="00CD6FA5">
            <w:pPr>
              <w:pStyle w:val="EmphasisOIC"/>
              <w:spacing w:before="60" w:after="60"/>
            </w:pPr>
            <w:r>
              <w:t>Weekly Expenditure</w:t>
            </w:r>
          </w:p>
        </w:tc>
        <w:tc>
          <w:tcPr>
            <w:tcW w:w="851" w:type="dxa"/>
          </w:tcPr>
          <w:p w14:paraId="23DC3D24" w14:textId="7B64C912" w:rsidR="002C54CB" w:rsidRDefault="002C54CB" w:rsidP="00CD6FA5">
            <w:pPr>
              <w:pStyle w:val="EmphasisOIC"/>
              <w:spacing w:before="60" w:after="60"/>
            </w:pPr>
            <w:r>
              <w:t>£</w:t>
            </w:r>
          </w:p>
        </w:tc>
        <w:tc>
          <w:tcPr>
            <w:tcW w:w="657" w:type="dxa"/>
          </w:tcPr>
          <w:p w14:paraId="532263DF" w14:textId="6482C2D4" w:rsidR="002C54CB" w:rsidRDefault="002C54CB" w:rsidP="00CD6FA5">
            <w:pPr>
              <w:pStyle w:val="EmphasisOIC"/>
              <w:spacing w:before="60" w:after="60"/>
            </w:pPr>
            <w:r>
              <w:t>P</w:t>
            </w:r>
          </w:p>
        </w:tc>
      </w:tr>
      <w:tr w:rsidR="00CD6FA5" w14:paraId="3076EE23" w14:textId="77777777" w:rsidTr="002C54CB">
        <w:tc>
          <w:tcPr>
            <w:tcW w:w="2830" w:type="dxa"/>
          </w:tcPr>
          <w:p w14:paraId="5F0B4D4A" w14:textId="046E6FB9" w:rsidR="002C54CB" w:rsidRDefault="002C54CB" w:rsidP="00CD6FA5">
            <w:pPr>
              <w:pStyle w:val="OICTable"/>
            </w:pPr>
            <w:r>
              <w:t>Net Earnings (First Applicant)</w:t>
            </w:r>
          </w:p>
        </w:tc>
        <w:tc>
          <w:tcPr>
            <w:tcW w:w="851" w:type="dxa"/>
          </w:tcPr>
          <w:p w14:paraId="4FA0F03D" w14:textId="77777777" w:rsidR="002C54CB" w:rsidRDefault="002C54CB" w:rsidP="00CD6FA5">
            <w:pPr>
              <w:pStyle w:val="OICTable"/>
            </w:pPr>
          </w:p>
        </w:tc>
        <w:tc>
          <w:tcPr>
            <w:tcW w:w="709" w:type="dxa"/>
          </w:tcPr>
          <w:p w14:paraId="6C2D44A0" w14:textId="77777777" w:rsidR="002C54CB" w:rsidRDefault="002C54CB" w:rsidP="00CD6FA5">
            <w:pPr>
              <w:pStyle w:val="OICTable"/>
            </w:pPr>
          </w:p>
        </w:tc>
        <w:tc>
          <w:tcPr>
            <w:tcW w:w="3118" w:type="dxa"/>
          </w:tcPr>
          <w:p w14:paraId="1FAEA09E" w14:textId="5597688B" w:rsidR="002C54CB" w:rsidRDefault="002C54CB" w:rsidP="00CD6FA5">
            <w:pPr>
              <w:pStyle w:val="OICTable"/>
            </w:pPr>
            <w:r>
              <w:t>Rent</w:t>
            </w:r>
          </w:p>
        </w:tc>
        <w:tc>
          <w:tcPr>
            <w:tcW w:w="851" w:type="dxa"/>
          </w:tcPr>
          <w:p w14:paraId="095495DC" w14:textId="77777777" w:rsidR="002C54CB" w:rsidRDefault="002C54CB" w:rsidP="00CD6FA5">
            <w:pPr>
              <w:pStyle w:val="OICTable"/>
            </w:pPr>
          </w:p>
        </w:tc>
        <w:tc>
          <w:tcPr>
            <w:tcW w:w="657" w:type="dxa"/>
          </w:tcPr>
          <w:p w14:paraId="0D05BED7" w14:textId="77777777" w:rsidR="002C54CB" w:rsidRDefault="002C54CB" w:rsidP="00CD6FA5">
            <w:pPr>
              <w:pStyle w:val="OICTable"/>
            </w:pPr>
          </w:p>
        </w:tc>
      </w:tr>
      <w:tr w:rsidR="00CD6FA5" w14:paraId="32EDE72B" w14:textId="77777777" w:rsidTr="002C54CB">
        <w:tc>
          <w:tcPr>
            <w:tcW w:w="2830" w:type="dxa"/>
          </w:tcPr>
          <w:p w14:paraId="5D9A78C0" w14:textId="1BC0C4EE" w:rsidR="002C54CB" w:rsidRDefault="002C54CB" w:rsidP="00CD6FA5">
            <w:pPr>
              <w:pStyle w:val="OICTable"/>
            </w:pPr>
            <w:r>
              <w:t>Net earnings (Second Applicant)</w:t>
            </w:r>
          </w:p>
        </w:tc>
        <w:tc>
          <w:tcPr>
            <w:tcW w:w="851" w:type="dxa"/>
          </w:tcPr>
          <w:p w14:paraId="0A1734E5" w14:textId="77777777" w:rsidR="002C54CB" w:rsidRDefault="002C54CB" w:rsidP="00CD6FA5">
            <w:pPr>
              <w:pStyle w:val="OICTable"/>
            </w:pPr>
          </w:p>
        </w:tc>
        <w:tc>
          <w:tcPr>
            <w:tcW w:w="709" w:type="dxa"/>
          </w:tcPr>
          <w:p w14:paraId="3754F22F" w14:textId="77777777" w:rsidR="002C54CB" w:rsidRDefault="002C54CB" w:rsidP="00CD6FA5">
            <w:pPr>
              <w:pStyle w:val="OICTable"/>
            </w:pPr>
          </w:p>
        </w:tc>
        <w:tc>
          <w:tcPr>
            <w:tcW w:w="3118" w:type="dxa"/>
          </w:tcPr>
          <w:p w14:paraId="50DBC95E" w14:textId="7DBDDE91" w:rsidR="002C54CB" w:rsidRDefault="00D32BDA" w:rsidP="00CD6FA5">
            <w:pPr>
              <w:pStyle w:val="OICTable"/>
            </w:pPr>
            <w:r>
              <w:t xml:space="preserve">Council Tax </w:t>
            </w:r>
          </w:p>
        </w:tc>
        <w:tc>
          <w:tcPr>
            <w:tcW w:w="851" w:type="dxa"/>
          </w:tcPr>
          <w:p w14:paraId="1AC90241" w14:textId="77777777" w:rsidR="002C54CB" w:rsidRDefault="002C54CB" w:rsidP="00CD6FA5">
            <w:pPr>
              <w:pStyle w:val="OICTable"/>
            </w:pPr>
          </w:p>
        </w:tc>
        <w:tc>
          <w:tcPr>
            <w:tcW w:w="657" w:type="dxa"/>
          </w:tcPr>
          <w:p w14:paraId="2C6828B1" w14:textId="77777777" w:rsidR="002C54CB" w:rsidRDefault="002C54CB" w:rsidP="00CD6FA5">
            <w:pPr>
              <w:pStyle w:val="OICTable"/>
            </w:pPr>
          </w:p>
        </w:tc>
      </w:tr>
      <w:tr w:rsidR="00CD6FA5" w14:paraId="784B8C5B" w14:textId="77777777" w:rsidTr="002C54CB">
        <w:tc>
          <w:tcPr>
            <w:tcW w:w="2830" w:type="dxa"/>
          </w:tcPr>
          <w:p w14:paraId="6BCA206E" w14:textId="4D4FA531" w:rsidR="002C54CB" w:rsidRDefault="002C54CB" w:rsidP="00CD6FA5">
            <w:pPr>
              <w:pStyle w:val="OICTable"/>
            </w:pPr>
            <w:r>
              <w:t>Family Credit</w:t>
            </w:r>
          </w:p>
        </w:tc>
        <w:tc>
          <w:tcPr>
            <w:tcW w:w="851" w:type="dxa"/>
          </w:tcPr>
          <w:p w14:paraId="444B0490" w14:textId="77777777" w:rsidR="002C54CB" w:rsidRDefault="002C54CB" w:rsidP="00CD6FA5">
            <w:pPr>
              <w:pStyle w:val="OICTable"/>
            </w:pPr>
          </w:p>
        </w:tc>
        <w:tc>
          <w:tcPr>
            <w:tcW w:w="709" w:type="dxa"/>
          </w:tcPr>
          <w:p w14:paraId="0CFAD1AC" w14:textId="77777777" w:rsidR="002C54CB" w:rsidRDefault="002C54CB" w:rsidP="00CD6FA5">
            <w:pPr>
              <w:pStyle w:val="OICTable"/>
            </w:pPr>
          </w:p>
        </w:tc>
        <w:tc>
          <w:tcPr>
            <w:tcW w:w="3118" w:type="dxa"/>
          </w:tcPr>
          <w:p w14:paraId="0D4A604B" w14:textId="09C7136F" w:rsidR="002C54CB" w:rsidRDefault="002C54CB" w:rsidP="00CD6FA5">
            <w:pPr>
              <w:pStyle w:val="OICTable"/>
            </w:pPr>
            <w:r>
              <w:t>Mortgage Payments</w:t>
            </w:r>
            <w:r>
              <w:tab/>
            </w:r>
          </w:p>
        </w:tc>
        <w:tc>
          <w:tcPr>
            <w:tcW w:w="851" w:type="dxa"/>
          </w:tcPr>
          <w:p w14:paraId="795CE88C" w14:textId="77777777" w:rsidR="002C54CB" w:rsidRDefault="002C54CB" w:rsidP="00CD6FA5">
            <w:pPr>
              <w:pStyle w:val="OICTable"/>
            </w:pPr>
          </w:p>
        </w:tc>
        <w:tc>
          <w:tcPr>
            <w:tcW w:w="657" w:type="dxa"/>
          </w:tcPr>
          <w:p w14:paraId="7C5231C0" w14:textId="77777777" w:rsidR="002C54CB" w:rsidRDefault="002C54CB" w:rsidP="00CD6FA5">
            <w:pPr>
              <w:pStyle w:val="OICTable"/>
            </w:pPr>
          </w:p>
        </w:tc>
      </w:tr>
      <w:tr w:rsidR="00CD6FA5" w14:paraId="0E941941" w14:textId="77777777" w:rsidTr="002C54CB">
        <w:tc>
          <w:tcPr>
            <w:tcW w:w="2830" w:type="dxa"/>
          </w:tcPr>
          <w:p w14:paraId="055477C6" w14:textId="038134A0" w:rsidR="002C54CB" w:rsidRDefault="002C54CB" w:rsidP="00CD6FA5">
            <w:pPr>
              <w:pStyle w:val="OICTable"/>
            </w:pPr>
            <w:r>
              <w:t>Child Benefit</w:t>
            </w:r>
          </w:p>
        </w:tc>
        <w:tc>
          <w:tcPr>
            <w:tcW w:w="851" w:type="dxa"/>
          </w:tcPr>
          <w:p w14:paraId="14838C06" w14:textId="77777777" w:rsidR="002C54CB" w:rsidRDefault="002C54CB" w:rsidP="00CD6FA5">
            <w:pPr>
              <w:pStyle w:val="OICTable"/>
            </w:pPr>
          </w:p>
        </w:tc>
        <w:tc>
          <w:tcPr>
            <w:tcW w:w="709" w:type="dxa"/>
          </w:tcPr>
          <w:p w14:paraId="159F7249" w14:textId="77777777" w:rsidR="002C54CB" w:rsidRDefault="002C54CB" w:rsidP="00CD6FA5">
            <w:pPr>
              <w:pStyle w:val="OICTable"/>
            </w:pPr>
          </w:p>
        </w:tc>
        <w:tc>
          <w:tcPr>
            <w:tcW w:w="3118" w:type="dxa"/>
          </w:tcPr>
          <w:p w14:paraId="20F02586" w14:textId="35414CD6" w:rsidR="002C54CB" w:rsidRDefault="002C54CB" w:rsidP="00CD6FA5">
            <w:pPr>
              <w:pStyle w:val="OICTable"/>
            </w:pPr>
            <w:r>
              <w:t>House Insurance</w:t>
            </w:r>
          </w:p>
        </w:tc>
        <w:tc>
          <w:tcPr>
            <w:tcW w:w="851" w:type="dxa"/>
          </w:tcPr>
          <w:p w14:paraId="37DC58B3" w14:textId="77777777" w:rsidR="002C54CB" w:rsidRDefault="002C54CB" w:rsidP="00CD6FA5">
            <w:pPr>
              <w:pStyle w:val="OICTable"/>
            </w:pPr>
          </w:p>
        </w:tc>
        <w:tc>
          <w:tcPr>
            <w:tcW w:w="657" w:type="dxa"/>
          </w:tcPr>
          <w:p w14:paraId="1B43AEC2" w14:textId="77777777" w:rsidR="002C54CB" w:rsidRDefault="002C54CB" w:rsidP="00CD6FA5">
            <w:pPr>
              <w:pStyle w:val="OICTable"/>
            </w:pPr>
          </w:p>
        </w:tc>
      </w:tr>
      <w:tr w:rsidR="00CD6FA5" w14:paraId="69C5415A" w14:textId="77777777" w:rsidTr="002C54CB">
        <w:tc>
          <w:tcPr>
            <w:tcW w:w="2830" w:type="dxa"/>
          </w:tcPr>
          <w:p w14:paraId="62997EBF" w14:textId="5B2B1966" w:rsidR="002C54CB" w:rsidRDefault="005A49C6" w:rsidP="00CD6FA5">
            <w:pPr>
              <w:pStyle w:val="OICTable"/>
            </w:pPr>
            <w:r>
              <w:t>One-Parent Benefit</w:t>
            </w:r>
          </w:p>
        </w:tc>
        <w:tc>
          <w:tcPr>
            <w:tcW w:w="851" w:type="dxa"/>
          </w:tcPr>
          <w:p w14:paraId="35A03EB4" w14:textId="77777777" w:rsidR="002C54CB" w:rsidRDefault="002C54CB" w:rsidP="00CD6FA5">
            <w:pPr>
              <w:pStyle w:val="OICTable"/>
            </w:pPr>
          </w:p>
        </w:tc>
        <w:tc>
          <w:tcPr>
            <w:tcW w:w="709" w:type="dxa"/>
          </w:tcPr>
          <w:p w14:paraId="5F9246A5" w14:textId="77777777" w:rsidR="002C54CB" w:rsidRDefault="002C54CB" w:rsidP="00CD6FA5">
            <w:pPr>
              <w:pStyle w:val="OICTable"/>
            </w:pPr>
          </w:p>
        </w:tc>
        <w:tc>
          <w:tcPr>
            <w:tcW w:w="3118" w:type="dxa"/>
          </w:tcPr>
          <w:p w14:paraId="09AD1E2F" w14:textId="252D7A79" w:rsidR="002C54CB" w:rsidRDefault="005A49C6" w:rsidP="00CD6FA5">
            <w:pPr>
              <w:pStyle w:val="OICTable"/>
            </w:pPr>
            <w:r>
              <w:t>Life Insurance</w:t>
            </w:r>
          </w:p>
        </w:tc>
        <w:tc>
          <w:tcPr>
            <w:tcW w:w="851" w:type="dxa"/>
          </w:tcPr>
          <w:p w14:paraId="516B9650" w14:textId="77777777" w:rsidR="002C54CB" w:rsidRDefault="002C54CB" w:rsidP="00CD6FA5">
            <w:pPr>
              <w:pStyle w:val="OICTable"/>
            </w:pPr>
          </w:p>
        </w:tc>
        <w:tc>
          <w:tcPr>
            <w:tcW w:w="657" w:type="dxa"/>
          </w:tcPr>
          <w:p w14:paraId="27725F78" w14:textId="77777777" w:rsidR="002C54CB" w:rsidRDefault="002C54CB" w:rsidP="00CD6FA5">
            <w:pPr>
              <w:pStyle w:val="OICTable"/>
            </w:pPr>
          </w:p>
        </w:tc>
      </w:tr>
      <w:tr w:rsidR="00CD6FA5" w14:paraId="1D0EA333" w14:textId="77777777" w:rsidTr="002C54CB">
        <w:tc>
          <w:tcPr>
            <w:tcW w:w="2830" w:type="dxa"/>
          </w:tcPr>
          <w:p w14:paraId="4F6913D4" w14:textId="1F7A3978" w:rsidR="002C54CB" w:rsidRDefault="005A49C6" w:rsidP="00CD6FA5">
            <w:pPr>
              <w:pStyle w:val="OICTable"/>
            </w:pPr>
            <w:r>
              <w:t xml:space="preserve">Retirement </w:t>
            </w:r>
            <w:r w:rsidR="00CD6FA5">
              <w:t>P</w:t>
            </w:r>
            <w:r>
              <w:t>ension</w:t>
            </w:r>
          </w:p>
        </w:tc>
        <w:tc>
          <w:tcPr>
            <w:tcW w:w="851" w:type="dxa"/>
          </w:tcPr>
          <w:p w14:paraId="0D2A88B5" w14:textId="77777777" w:rsidR="002C54CB" w:rsidRDefault="002C54CB" w:rsidP="00CD6FA5">
            <w:pPr>
              <w:pStyle w:val="OICTable"/>
            </w:pPr>
          </w:p>
        </w:tc>
        <w:tc>
          <w:tcPr>
            <w:tcW w:w="709" w:type="dxa"/>
          </w:tcPr>
          <w:p w14:paraId="33CB2F51" w14:textId="77777777" w:rsidR="002C54CB" w:rsidRDefault="002C54CB" w:rsidP="00CD6FA5">
            <w:pPr>
              <w:pStyle w:val="OICTable"/>
            </w:pPr>
          </w:p>
        </w:tc>
        <w:tc>
          <w:tcPr>
            <w:tcW w:w="3118" w:type="dxa"/>
          </w:tcPr>
          <w:p w14:paraId="14E30CAC" w14:textId="5CC0276E" w:rsidR="002C54CB" w:rsidRDefault="005A49C6" w:rsidP="00CD6FA5">
            <w:pPr>
              <w:pStyle w:val="OICTable"/>
            </w:pPr>
            <w:r>
              <w:t>Social Fund Repayments</w:t>
            </w:r>
          </w:p>
        </w:tc>
        <w:tc>
          <w:tcPr>
            <w:tcW w:w="851" w:type="dxa"/>
          </w:tcPr>
          <w:p w14:paraId="6569D895" w14:textId="77777777" w:rsidR="002C54CB" w:rsidRDefault="002C54CB" w:rsidP="00CD6FA5">
            <w:pPr>
              <w:pStyle w:val="OICTable"/>
            </w:pPr>
          </w:p>
        </w:tc>
        <w:tc>
          <w:tcPr>
            <w:tcW w:w="657" w:type="dxa"/>
          </w:tcPr>
          <w:p w14:paraId="28A6AB84" w14:textId="77777777" w:rsidR="002C54CB" w:rsidRDefault="002C54CB" w:rsidP="00CD6FA5">
            <w:pPr>
              <w:pStyle w:val="OICTable"/>
            </w:pPr>
          </w:p>
        </w:tc>
      </w:tr>
      <w:tr w:rsidR="00CD6FA5" w14:paraId="60F4D295" w14:textId="77777777" w:rsidTr="002C54CB">
        <w:tc>
          <w:tcPr>
            <w:tcW w:w="2830" w:type="dxa"/>
          </w:tcPr>
          <w:p w14:paraId="55979080" w14:textId="2EFB7B26" w:rsidR="002C54CB" w:rsidRDefault="005A49C6" w:rsidP="00CD6FA5">
            <w:pPr>
              <w:pStyle w:val="OICTable"/>
            </w:pPr>
            <w:r>
              <w:t>Dependent Children’s Allowance</w:t>
            </w:r>
          </w:p>
        </w:tc>
        <w:tc>
          <w:tcPr>
            <w:tcW w:w="851" w:type="dxa"/>
          </w:tcPr>
          <w:p w14:paraId="328F6873" w14:textId="77777777" w:rsidR="002C54CB" w:rsidRDefault="002C54CB" w:rsidP="00CD6FA5">
            <w:pPr>
              <w:pStyle w:val="OICTable"/>
            </w:pPr>
          </w:p>
        </w:tc>
        <w:tc>
          <w:tcPr>
            <w:tcW w:w="709" w:type="dxa"/>
          </w:tcPr>
          <w:p w14:paraId="42A6D779" w14:textId="77777777" w:rsidR="002C54CB" w:rsidRDefault="002C54CB" w:rsidP="00CD6FA5">
            <w:pPr>
              <w:pStyle w:val="OICTable"/>
            </w:pPr>
          </w:p>
        </w:tc>
        <w:tc>
          <w:tcPr>
            <w:tcW w:w="3118" w:type="dxa"/>
          </w:tcPr>
          <w:p w14:paraId="15A512AE" w14:textId="52B59EFF" w:rsidR="002C54CB" w:rsidRDefault="005A49C6" w:rsidP="00CD6FA5">
            <w:pPr>
              <w:pStyle w:val="OICTable"/>
            </w:pPr>
            <w:r>
              <w:t>Pension Contributions (not deducted at source)</w:t>
            </w:r>
          </w:p>
        </w:tc>
        <w:tc>
          <w:tcPr>
            <w:tcW w:w="851" w:type="dxa"/>
          </w:tcPr>
          <w:p w14:paraId="78CA48E4" w14:textId="77777777" w:rsidR="002C54CB" w:rsidRDefault="002C54CB" w:rsidP="00CD6FA5">
            <w:pPr>
              <w:pStyle w:val="OICTable"/>
            </w:pPr>
          </w:p>
        </w:tc>
        <w:tc>
          <w:tcPr>
            <w:tcW w:w="657" w:type="dxa"/>
          </w:tcPr>
          <w:p w14:paraId="035B4F10" w14:textId="77777777" w:rsidR="002C54CB" w:rsidRDefault="002C54CB" w:rsidP="00CD6FA5">
            <w:pPr>
              <w:pStyle w:val="OICTable"/>
            </w:pPr>
          </w:p>
        </w:tc>
      </w:tr>
      <w:tr w:rsidR="005A49C6" w14:paraId="25D5589B" w14:textId="77777777" w:rsidTr="002C54CB">
        <w:tc>
          <w:tcPr>
            <w:tcW w:w="2830" w:type="dxa"/>
          </w:tcPr>
          <w:p w14:paraId="2CAC0E60" w14:textId="1CA17607" w:rsidR="005A49C6" w:rsidRDefault="005A49C6" w:rsidP="00CD6FA5">
            <w:pPr>
              <w:pStyle w:val="OICTable"/>
            </w:pPr>
            <w:r>
              <w:t>Superannuation/Occupational Pension</w:t>
            </w:r>
          </w:p>
        </w:tc>
        <w:tc>
          <w:tcPr>
            <w:tcW w:w="851" w:type="dxa"/>
          </w:tcPr>
          <w:p w14:paraId="5FB0435A" w14:textId="77777777" w:rsidR="005A49C6" w:rsidRDefault="005A49C6" w:rsidP="00CD6FA5">
            <w:pPr>
              <w:pStyle w:val="OICTable"/>
            </w:pPr>
          </w:p>
        </w:tc>
        <w:tc>
          <w:tcPr>
            <w:tcW w:w="709" w:type="dxa"/>
          </w:tcPr>
          <w:p w14:paraId="0814C2AB" w14:textId="77777777" w:rsidR="005A49C6" w:rsidRDefault="005A49C6" w:rsidP="00CD6FA5">
            <w:pPr>
              <w:pStyle w:val="OICTable"/>
            </w:pPr>
          </w:p>
        </w:tc>
        <w:tc>
          <w:tcPr>
            <w:tcW w:w="3118" w:type="dxa"/>
          </w:tcPr>
          <w:p w14:paraId="1F7CCDF9" w14:textId="0E0C8970" w:rsidR="005A49C6" w:rsidRDefault="005A49C6" w:rsidP="00CD6FA5">
            <w:pPr>
              <w:pStyle w:val="OICTable"/>
            </w:pPr>
            <w:r>
              <w:t>Food</w:t>
            </w:r>
          </w:p>
        </w:tc>
        <w:tc>
          <w:tcPr>
            <w:tcW w:w="851" w:type="dxa"/>
          </w:tcPr>
          <w:p w14:paraId="11F6979C" w14:textId="77777777" w:rsidR="005A49C6" w:rsidRDefault="005A49C6" w:rsidP="00CD6FA5">
            <w:pPr>
              <w:pStyle w:val="OICTable"/>
            </w:pPr>
          </w:p>
        </w:tc>
        <w:tc>
          <w:tcPr>
            <w:tcW w:w="657" w:type="dxa"/>
          </w:tcPr>
          <w:p w14:paraId="3C230075" w14:textId="77777777" w:rsidR="005A49C6" w:rsidRDefault="005A49C6" w:rsidP="00CD6FA5">
            <w:pPr>
              <w:pStyle w:val="OICTable"/>
            </w:pPr>
          </w:p>
        </w:tc>
      </w:tr>
      <w:tr w:rsidR="005A49C6" w14:paraId="7EC6AC25" w14:textId="77777777" w:rsidTr="002C54CB">
        <w:tc>
          <w:tcPr>
            <w:tcW w:w="2830" w:type="dxa"/>
          </w:tcPr>
          <w:p w14:paraId="3EFD1A82" w14:textId="4BEE4D44" w:rsidR="005A49C6" w:rsidRDefault="008E111E" w:rsidP="00CD6FA5">
            <w:pPr>
              <w:pStyle w:val="OICTable"/>
            </w:pPr>
            <w:r>
              <w:t>ESA</w:t>
            </w:r>
          </w:p>
        </w:tc>
        <w:tc>
          <w:tcPr>
            <w:tcW w:w="851" w:type="dxa"/>
          </w:tcPr>
          <w:p w14:paraId="0EEEB370" w14:textId="77777777" w:rsidR="005A49C6" w:rsidRDefault="005A49C6" w:rsidP="00CD6FA5">
            <w:pPr>
              <w:pStyle w:val="OICTable"/>
            </w:pPr>
          </w:p>
        </w:tc>
        <w:tc>
          <w:tcPr>
            <w:tcW w:w="709" w:type="dxa"/>
          </w:tcPr>
          <w:p w14:paraId="76668ABA" w14:textId="77777777" w:rsidR="005A49C6" w:rsidRDefault="005A49C6" w:rsidP="00CD6FA5">
            <w:pPr>
              <w:pStyle w:val="OICTable"/>
            </w:pPr>
          </w:p>
        </w:tc>
        <w:tc>
          <w:tcPr>
            <w:tcW w:w="3118" w:type="dxa"/>
          </w:tcPr>
          <w:p w14:paraId="56E506DE" w14:textId="2EA51467" w:rsidR="005A49C6" w:rsidRDefault="005A49C6" w:rsidP="00CD6FA5">
            <w:pPr>
              <w:pStyle w:val="OICTable"/>
            </w:pPr>
            <w:r>
              <w:t>Clothing</w:t>
            </w:r>
          </w:p>
        </w:tc>
        <w:tc>
          <w:tcPr>
            <w:tcW w:w="851" w:type="dxa"/>
          </w:tcPr>
          <w:p w14:paraId="2B4551E2" w14:textId="77777777" w:rsidR="005A49C6" w:rsidRDefault="005A49C6" w:rsidP="00CD6FA5">
            <w:pPr>
              <w:pStyle w:val="OICTable"/>
            </w:pPr>
          </w:p>
        </w:tc>
        <w:tc>
          <w:tcPr>
            <w:tcW w:w="657" w:type="dxa"/>
          </w:tcPr>
          <w:p w14:paraId="1D631FC6" w14:textId="77777777" w:rsidR="005A49C6" w:rsidRDefault="005A49C6" w:rsidP="00CD6FA5">
            <w:pPr>
              <w:pStyle w:val="OICTable"/>
            </w:pPr>
          </w:p>
        </w:tc>
      </w:tr>
      <w:tr w:rsidR="005A49C6" w14:paraId="026726F6" w14:textId="77777777" w:rsidTr="002C54CB">
        <w:tc>
          <w:tcPr>
            <w:tcW w:w="2830" w:type="dxa"/>
          </w:tcPr>
          <w:p w14:paraId="76127780" w14:textId="609750E8" w:rsidR="005A49C6" w:rsidRDefault="008E111E" w:rsidP="00CD6FA5">
            <w:pPr>
              <w:pStyle w:val="OICTable"/>
            </w:pPr>
            <w:r>
              <w:t>Universal Credit</w:t>
            </w:r>
          </w:p>
        </w:tc>
        <w:tc>
          <w:tcPr>
            <w:tcW w:w="851" w:type="dxa"/>
          </w:tcPr>
          <w:p w14:paraId="3D7F613C" w14:textId="77777777" w:rsidR="005A49C6" w:rsidRDefault="005A49C6" w:rsidP="00CD6FA5">
            <w:pPr>
              <w:pStyle w:val="OICTable"/>
            </w:pPr>
          </w:p>
        </w:tc>
        <w:tc>
          <w:tcPr>
            <w:tcW w:w="709" w:type="dxa"/>
          </w:tcPr>
          <w:p w14:paraId="5AC21ED3" w14:textId="77777777" w:rsidR="005A49C6" w:rsidRDefault="005A49C6" w:rsidP="00CD6FA5">
            <w:pPr>
              <w:pStyle w:val="OICTable"/>
            </w:pPr>
          </w:p>
        </w:tc>
        <w:tc>
          <w:tcPr>
            <w:tcW w:w="3118" w:type="dxa"/>
          </w:tcPr>
          <w:p w14:paraId="6425714C" w14:textId="1201553F" w:rsidR="005A49C6" w:rsidRDefault="005A49C6" w:rsidP="00CD6FA5">
            <w:pPr>
              <w:pStyle w:val="OICTable"/>
            </w:pPr>
            <w:r>
              <w:t>Childcare costs</w:t>
            </w:r>
          </w:p>
        </w:tc>
        <w:tc>
          <w:tcPr>
            <w:tcW w:w="851" w:type="dxa"/>
          </w:tcPr>
          <w:p w14:paraId="0B7858FD" w14:textId="77777777" w:rsidR="005A49C6" w:rsidRDefault="005A49C6" w:rsidP="00CD6FA5">
            <w:pPr>
              <w:pStyle w:val="OICTable"/>
            </w:pPr>
          </w:p>
        </w:tc>
        <w:tc>
          <w:tcPr>
            <w:tcW w:w="657" w:type="dxa"/>
          </w:tcPr>
          <w:p w14:paraId="22FA965D" w14:textId="77777777" w:rsidR="005A49C6" w:rsidRDefault="005A49C6" w:rsidP="00CD6FA5">
            <w:pPr>
              <w:pStyle w:val="OICTable"/>
            </w:pPr>
          </w:p>
        </w:tc>
      </w:tr>
      <w:tr w:rsidR="005A49C6" w14:paraId="43C8D2EC" w14:textId="77777777" w:rsidTr="002C54CB">
        <w:tc>
          <w:tcPr>
            <w:tcW w:w="2830" w:type="dxa"/>
          </w:tcPr>
          <w:p w14:paraId="6C61C53F" w14:textId="54A7FAD7" w:rsidR="005A49C6" w:rsidRDefault="005A49C6" w:rsidP="00CD6FA5">
            <w:pPr>
              <w:pStyle w:val="OICTable"/>
            </w:pPr>
            <w:r>
              <w:t>Sickness/Invalidity Benefit</w:t>
            </w:r>
          </w:p>
        </w:tc>
        <w:tc>
          <w:tcPr>
            <w:tcW w:w="851" w:type="dxa"/>
          </w:tcPr>
          <w:p w14:paraId="7DD8FE0A" w14:textId="77777777" w:rsidR="005A49C6" w:rsidRDefault="005A49C6" w:rsidP="00CD6FA5">
            <w:pPr>
              <w:pStyle w:val="OICTable"/>
            </w:pPr>
          </w:p>
        </w:tc>
        <w:tc>
          <w:tcPr>
            <w:tcW w:w="709" w:type="dxa"/>
          </w:tcPr>
          <w:p w14:paraId="0896C517" w14:textId="77777777" w:rsidR="005A49C6" w:rsidRDefault="005A49C6" w:rsidP="00CD6FA5">
            <w:pPr>
              <w:pStyle w:val="OICTable"/>
            </w:pPr>
          </w:p>
        </w:tc>
        <w:tc>
          <w:tcPr>
            <w:tcW w:w="3118" w:type="dxa"/>
          </w:tcPr>
          <w:p w14:paraId="1B13B5C9" w14:textId="58301745" w:rsidR="005A49C6" w:rsidRDefault="005A49C6" w:rsidP="00CD6FA5">
            <w:pPr>
              <w:pStyle w:val="OICTable"/>
            </w:pPr>
            <w:r>
              <w:t>Gas/Electric/Heating</w:t>
            </w:r>
          </w:p>
        </w:tc>
        <w:tc>
          <w:tcPr>
            <w:tcW w:w="851" w:type="dxa"/>
          </w:tcPr>
          <w:p w14:paraId="5E319CDC" w14:textId="77777777" w:rsidR="005A49C6" w:rsidRDefault="005A49C6" w:rsidP="00CD6FA5">
            <w:pPr>
              <w:pStyle w:val="OICTable"/>
            </w:pPr>
          </w:p>
        </w:tc>
        <w:tc>
          <w:tcPr>
            <w:tcW w:w="657" w:type="dxa"/>
          </w:tcPr>
          <w:p w14:paraId="305B90A5" w14:textId="77777777" w:rsidR="005A49C6" w:rsidRDefault="005A49C6" w:rsidP="00CD6FA5">
            <w:pPr>
              <w:pStyle w:val="OICTable"/>
            </w:pPr>
          </w:p>
        </w:tc>
      </w:tr>
      <w:tr w:rsidR="005A49C6" w14:paraId="7B7B8661" w14:textId="77777777" w:rsidTr="002C54CB">
        <w:tc>
          <w:tcPr>
            <w:tcW w:w="2830" w:type="dxa"/>
          </w:tcPr>
          <w:p w14:paraId="3F1AC54B" w14:textId="4B4EF1F5" w:rsidR="005A49C6" w:rsidRDefault="005A49C6" w:rsidP="00CD6FA5">
            <w:pPr>
              <w:pStyle w:val="OICTable"/>
            </w:pPr>
            <w:r>
              <w:t>Disability Benefits (please state)</w:t>
            </w:r>
          </w:p>
        </w:tc>
        <w:tc>
          <w:tcPr>
            <w:tcW w:w="851" w:type="dxa"/>
          </w:tcPr>
          <w:p w14:paraId="010F92BC" w14:textId="77777777" w:rsidR="005A49C6" w:rsidRDefault="005A49C6" w:rsidP="00CD6FA5">
            <w:pPr>
              <w:pStyle w:val="OICTable"/>
            </w:pPr>
          </w:p>
        </w:tc>
        <w:tc>
          <w:tcPr>
            <w:tcW w:w="709" w:type="dxa"/>
          </w:tcPr>
          <w:p w14:paraId="4D7CEA85" w14:textId="77777777" w:rsidR="005A49C6" w:rsidRDefault="005A49C6" w:rsidP="00CD6FA5">
            <w:pPr>
              <w:pStyle w:val="OICTable"/>
            </w:pPr>
          </w:p>
        </w:tc>
        <w:tc>
          <w:tcPr>
            <w:tcW w:w="3118" w:type="dxa"/>
          </w:tcPr>
          <w:p w14:paraId="4C3DE14F" w14:textId="47F9938C" w:rsidR="005A49C6" w:rsidRDefault="005A49C6" w:rsidP="00CD6FA5">
            <w:pPr>
              <w:pStyle w:val="OICTable"/>
            </w:pPr>
            <w:r>
              <w:t>Car repayment costs</w:t>
            </w:r>
          </w:p>
        </w:tc>
        <w:tc>
          <w:tcPr>
            <w:tcW w:w="851" w:type="dxa"/>
          </w:tcPr>
          <w:p w14:paraId="7CF975B4" w14:textId="77777777" w:rsidR="005A49C6" w:rsidRDefault="005A49C6" w:rsidP="00CD6FA5">
            <w:pPr>
              <w:pStyle w:val="OICTable"/>
            </w:pPr>
          </w:p>
        </w:tc>
        <w:tc>
          <w:tcPr>
            <w:tcW w:w="657" w:type="dxa"/>
          </w:tcPr>
          <w:p w14:paraId="09256AB6" w14:textId="77777777" w:rsidR="005A49C6" w:rsidRDefault="005A49C6" w:rsidP="00CD6FA5">
            <w:pPr>
              <w:pStyle w:val="OICTable"/>
            </w:pPr>
          </w:p>
        </w:tc>
      </w:tr>
      <w:tr w:rsidR="005A49C6" w14:paraId="314EAB78" w14:textId="77777777" w:rsidTr="002C54CB">
        <w:tc>
          <w:tcPr>
            <w:tcW w:w="2830" w:type="dxa"/>
          </w:tcPr>
          <w:p w14:paraId="2BE0A85A" w14:textId="4C9E47C3" w:rsidR="005A49C6" w:rsidRDefault="005A49C6" w:rsidP="00CD6FA5">
            <w:pPr>
              <w:pStyle w:val="OICTable"/>
            </w:pPr>
            <w:r>
              <w:t>Investment Income</w:t>
            </w:r>
          </w:p>
        </w:tc>
        <w:tc>
          <w:tcPr>
            <w:tcW w:w="851" w:type="dxa"/>
          </w:tcPr>
          <w:p w14:paraId="64A74AFA" w14:textId="77777777" w:rsidR="005A49C6" w:rsidRDefault="005A49C6" w:rsidP="00CD6FA5">
            <w:pPr>
              <w:pStyle w:val="OICTable"/>
            </w:pPr>
          </w:p>
        </w:tc>
        <w:tc>
          <w:tcPr>
            <w:tcW w:w="709" w:type="dxa"/>
          </w:tcPr>
          <w:p w14:paraId="00F44133" w14:textId="77777777" w:rsidR="005A49C6" w:rsidRDefault="005A49C6" w:rsidP="00CD6FA5">
            <w:pPr>
              <w:pStyle w:val="OICTable"/>
            </w:pPr>
          </w:p>
        </w:tc>
        <w:tc>
          <w:tcPr>
            <w:tcW w:w="3118" w:type="dxa"/>
          </w:tcPr>
          <w:p w14:paraId="3575F5FA" w14:textId="6DDD5530" w:rsidR="005A49C6" w:rsidRDefault="005A49C6" w:rsidP="00CD6FA5">
            <w:pPr>
              <w:pStyle w:val="OICTable"/>
            </w:pPr>
            <w:r>
              <w:t>Car running costs</w:t>
            </w:r>
          </w:p>
        </w:tc>
        <w:tc>
          <w:tcPr>
            <w:tcW w:w="851" w:type="dxa"/>
          </w:tcPr>
          <w:p w14:paraId="096A575C" w14:textId="77777777" w:rsidR="005A49C6" w:rsidRDefault="005A49C6" w:rsidP="00CD6FA5">
            <w:pPr>
              <w:pStyle w:val="OICTable"/>
            </w:pPr>
          </w:p>
        </w:tc>
        <w:tc>
          <w:tcPr>
            <w:tcW w:w="657" w:type="dxa"/>
          </w:tcPr>
          <w:p w14:paraId="4FA613B3" w14:textId="77777777" w:rsidR="005A49C6" w:rsidRDefault="005A49C6" w:rsidP="00CD6FA5">
            <w:pPr>
              <w:pStyle w:val="OICTable"/>
            </w:pPr>
          </w:p>
        </w:tc>
      </w:tr>
      <w:tr w:rsidR="005A49C6" w14:paraId="72C3466B" w14:textId="77777777" w:rsidTr="002C54CB">
        <w:tc>
          <w:tcPr>
            <w:tcW w:w="2830" w:type="dxa"/>
          </w:tcPr>
          <w:p w14:paraId="165E05FF" w14:textId="6F33DEE0" w:rsidR="005A49C6" w:rsidRDefault="005A49C6" w:rsidP="00CD6FA5">
            <w:pPr>
              <w:pStyle w:val="OICTable"/>
            </w:pPr>
            <w:r>
              <w:lastRenderedPageBreak/>
              <w:t>Other(s) please state</w:t>
            </w:r>
          </w:p>
        </w:tc>
        <w:tc>
          <w:tcPr>
            <w:tcW w:w="851" w:type="dxa"/>
          </w:tcPr>
          <w:p w14:paraId="3018BD10" w14:textId="77777777" w:rsidR="005A49C6" w:rsidRDefault="005A49C6" w:rsidP="00CD6FA5">
            <w:pPr>
              <w:pStyle w:val="OICTable"/>
            </w:pPr>
          </w:p>
        </w:tc>
        <w:tc>
          <w:tcPr>
            <w:tcW w:w="709" w:type="dxa"/>
          </w:tcPr>
          <w:p w14:paraId="4019D5D8" w14:textId="77777777" w:rsidR="005A49C6" w:rsidRDefault="005A49C6" w:rsidP="00CD6FA5">
            <w:pPr>
              <w:pStyle w:val="OICTable"/>
            </w:pPr>
          </w:p>
        </w:tc>
        <w:tc>
          <w:tcPr>
            <w:tcW w:w="3118" w:type="dxa"/>
          </w:tcPr>
          <w:p w14:paraId="3A2DA0CD" w14:textId="101A9444" w:rsidR="005A49C6" w:rsidRDefault="005A49C6" w:rsidP="00CD6FA5">
            <w:pPr>
              <w:pStyle w:val="OICTable"/>
            </w:pPr>
            <w:r>
              <w:t>Endowment policies or equivalent</w:t>
            </w:r>
          </w:p>
        </w:tc>
        <w:tc>
          <w:tcPr>
            <w:tcW w:w="851" w:type="dxa"/>
          </w:tcPr>
          <w:p w14:paraId="037EB071" w14:textId="77777777" w:rsidR="005A49C6" w:rsidRDefault="005A49C6" w:rsidP="00CD6FA5">
            <w:pPr>
              <w:pStyle w:val="OICTable"/>
            </w:pPr>
          </w:p>
        </w:tc>
        <w:tc>
          <w:tcPr>
            <w:tcW w:w="657" w:type="dxa"/>
          </w:tcPr>
          <w:p w14:paraId="2E439BF8" w14:textId="77777777" w:rsidR="005A49C6" w:rsidRDefault="005A49C6" w:rsidP="00CD6FA5">
            <w:pPr>
              <w:pStyle w:val="OICTable"/>
            </w:pPr>
          </w:p>
        </w:tc>
      </w:tr>
      <w:tr w:rsidR="005A49C6" w14:paraId="0E9F8A02" w14:textId="77777777" w:rsidTr="002C54CB">
        <w:tc>
          <w:tcPr>
            <w:tcW w:w="2830" w:type="dxa"/>
          </w:tcPr>
          <w:p w14:paraId="7DE0E598" w14:textId="77777777" w:rsidR="005A49C6" w:rsidRDefault="005A49C6" w:rsidP="00CD6FA5">
            <w:pPr>
              <w:pStyle w:val="OICTable"/>
            </w:pPr>
          </w:p>
        </w:tc>
        <w:tc>
          <w:tcPr>
            <w:tcW w:w="851" w:type="dxa"/>
          </w:tcPr>
          <w:p w14:paraId="37D50097" w14:textId="77777777" w:rsidR="005A49C6" w:rsidRDefault="005A49C6" w:rsidP="00CD6FA5">
            <w:pPr>
              <w:pStyle w:val="OICTable"/>
            </w:pPr>
          </w:p>
        </w:tc>
        <w:tc>
          <w:tcPr>
            <w:tcW w:w="709" w:type="dxa"/>
          </w:tcPr>
          <w:p w14:paraId="01846AD0" w14:textId="77777777" w:rsidR="005A49C6" w:rsidRDefault="005A49C6" w:rsidP="00CD6FA5">
            <w:pPr>
              <w:pStyle w:val="OICTable"/>
            </w:pPr>
          </w:p>
        </w:tc>
        <w:tc>
          <w:tcPr>
            <w:tcW w:w="3118" w:type="dxa"/>
          </w:tcPr>
          <w:p w14:paraId="50026BC1" w14:textId="6BB9BB38" w:rsidR="005A49C6" w:rsidRDefault="005A49C6" w:rsidP="00CD6FA5">
            <w:pPr>
              <w:pStyle w:val="OICTable"/>
            </w:pPr>
            <w:r>
              <w:t>Telephone</w:t>
            </w:r>
            <w:r w:rsidR="00A96949">
              <w:t xml:space="preserve"> /internet</w:t>
            </w:r>
          </w:p>
        </w:tc>
        <w:tc>
          <w:tcPr>
            <w:tcW w:w="851" w:type="dxa"/>
          </w:tcPr>
          <w:p w14:paraId="07EC9BD1" w14:textId="77777777" w:rsidR="005A49C6" w:rsidRDefault="005A49C6" w:rsidP="00CD6FA5">
            <w:pPr>
              <w:pStyle w:val="OICTable"/>
            </w:pPr>
          </w:p>
        </w:tc>
        <w:tc>
          <w:tcPr>
            <w:tcW w:w="657" w:type="dxa"/>
          </w:tcPr>
          <w:p w14:paraId="1B22518F" w14:textId="77777777" w:rsidR="005A49C6" w:rsidRDefault="005A49C6" w:rsidP="00CD6FA5">
            <w:pPr>
              <w:pStyle w:val="OICTable"/>
            </w:pPr>
          </w:p>
        </w:tc>
      </w:tr>
      <w:tr w:rsidR="005A49C6" w14:paraId="2863B8D2" w14:textId="77777777" w:rsidTr="002C54CB">
        <w:tc>
          <w:tcPr>
            <w:tcW w:w="2830" w:type="dxa"/>
          </w:tcPr>
          <w:p w14:paraId="3A418B0E" w14:textId="77777777" w:rsidR="005A49C6" w:rsidRDefault="005A49C6" w:rsidP="00CD6FA5">
            <w:pPr>
              <w:pStyle w:val="OICTable"/>
            </w:pPr>
          </w:p>
        </w:tc>
        <w:tc>
          <w:tcPr>
            <w:tcW w:w="851" w:type="dxa"/>
          </w:tcPr>
          <w:p w14:paraId="7F806AE1" w14:textId="77777777" w:rsidR="005A49C6" w:rsidRDefault="005A49C6" w:rsidP="00CD6FA5">
            <w:pPr>
              <w:pStyle w:val="OICTable"/>
            </w:pPr>
          </w:p>
        </w:tc>
        <w:tc>
          <w:tcPr>
            <w:tcW w:w="709" w:type="dxa"/>
          </w:tcPr>
          <w:p w14:paraId="7C913D4F" w14:textId="77777777" w:rsidR="005A49C6" w:rsidRDefault="005A49C6" w:rsidP="00CD6FA5">
            <w:pPr>
              <w:pStyle w:val="OICTable"/>
            </w:pPr>
          </w:p>
        </w:tc>
        <w:tc>
          <w:tcPr>
            <w:tcW w:w="3118" w:type="dxa"/>
          </w:tcPr>
          <w:p w14:paraId="6AE9FE67" w14:textId="6C047B25" w:rsidR="005A49C6" w:rsidRDefault="005A49C6" w:rsidP="00CD6FA5">
            <w:pPr>
              <w:pStyle w:val="OICTable"/>
            </w:pPr>
            <w:r>
              <w:t>Televisio</w:t>
            </w:r>
            <w:r w:rsidR="00CD6FA5">
              <w:t>n</w:t>
            </w:r>
          </w:p>
        </w:tc>
        <w:tc>
          <w:tcPr>
            <w:tcW w:w="851" w:type="dxa"/>
          </w:tcPr>
          <w:p w14:paraId="2DD19541" w14:textId="77777777" w:rsidR="005A49C6" w:rsidRDefault="005A49C6" w:rsidP="00CD6FA5">
            <w:pPr>
              <w:pStyle w:val="OICTable"/>
            </w:pPr>
          </w:p>
        </w:tc>
        <w:tc>
          <w:tcPr>
            <w:tcW w:w="657" w:type="dxa"/>
          </w:tcPr>
          <w:p w14:paraId="5C579E60" w14:textId="77777777" w:rsidR="005A49C6" w:rsidRDefault="005A49C6" w:rsidP="00CD6FA5">
            <w:pPr>
              <w:pStyle w:val="OICTable"/>
            </w:pPr>
          </w:p>
        </w:tc>
      </w:tr>
      <w:tr w:rsidR="005A49C6" w14:paraId="541A14C1" w14:textId="77777777" w:rsidTr="002C54CB">
        <w:tc>
          <w:tcPr>
            <w:tcW w:w="2830" w:type="dxa"/>
          </w:tcPr>
          <w:p w14:paraId="33348372" w14:textId="77777777" w:rsidR="005A49C6" w:rsidRDefault="005A49C6" w:rsidP="00CD6FA5">
            <w:pPr>
              <w:pStyle w:val="OICTable"/>
            </w:pPr>
          </w:p>
        </w:tc>
        <w:tc>
          <w:tcPr>
            <w:tcW w:w="851" w:type="dxa"/>
          </w:tcPr>
          <w:p w14:paraId="00A38C54" w14:textId="77777777" w:rsidR="005A49C6" w:rsidRDefault="005A49C6" w:rsidP="00CD6FA5">
            <w:pPr>
              <w:pStyle w:val="OICTable"/>
            </w:pPr>
          </w:p>
        </w:tc>
        <w:tc>
          <w:tcPr>
            <w:tcW w:w="709" w:type="dxa"/>
          </w:tcPr>
          <w:p w14:paraId="1D4B12D0" w14:textId="77777777" w:rsidR="005A49C6" w:rsidRDefault="005A49C6" w:rsidP="00CD6FA5">
            <w:pPr>
              <w:pStyle w:val="OICTable"/>
            </w:pPr>
          </w:p>
        </w:tc>
        <w:tc>
          <w:tcPr>
            <w:tcW w:w="3118" w:type="dxa"/>
          </w:tcPr>
          <w:p w14:paraId="641D740D" w14:textId="71616342" w:rsidR="005A49C6" w:rsidRDefault="005A49C6" w:rsidP="00CD6FA5">
            <w:pPr>
              <w:pStyle w:val="OICTable"/>
            </w:pPr>
            <w:r>
              <w:t>Household Goods</w:t>
            </w:r>
          </w:p>
        </w:tc>
        <w:tc>
          <w:tcPr>
            <w:tcW w:w="851" w:type="dxa"/>
          </w:tcPr>
          <w:p w14:paraId="58FA0ECB" w14:textId="77777777" w:rsidR="005A49C6" w:rsidRDefault="005A49C6" w:rsidP="00CD6FA5">
            <w:pPr>
              <w:pStyle w:val="OICTable"/>
            </w:pPr>
          </w:p>
        </w:tc>
        <w:tc>
          <w:tcPr>
            <w:tcW w:w="657" w:type="dxa"/>
          </w:tcPr>
          <w:p w14:paraId="0C1671D8" w14:textId="77777777" w:rsidR="005A49C6" w:rsidRDefault="005A49C6" w:rsidP="00CD6FA5">
            <w:pPr>
              <w:pStyle w:val="OICTable"/>
            </w:pPr>
          </w:p>
        </w:tc>
      </w:tr>
      <w:tr w:rsidR="005A49C6" w14:paraId="1533481D" w14:textId="77777777" w:rsidTr="002C54CB">
        <w:tc>
          <w:tcPr>
            <w:tcW w:w="2830" w:type="dxa"/>
          </w:tcPr>
          <w:p w14:paraId="2F27FA3F" w14:textId="77777777" w:rsidR="005A49C6" w:rsidRDefault="005A49C6" w:rsidP="00CD6FA5">
            <w:pPr>
              <w:pStyle w:val="OICTable"/>
            </w:pPr>
          </w:p>
        </w:tc>
        <w:tc>
          <w:tcPr>
            <w:tcW w:w="851" w:type="dxa"/>
          </w:tcPr>
          <w:p w14:paraId="2BB81562" w14:textId="77777777" w:rsidR="005A49C6" w:rsidRDefault="005A49C6" w:rsidP="00CD6FA5">
            <w:pPr>
              <w:pStyle w:val="OICTable"/>
            </w:pPr>
          </w:p>
        </w:tc>
        <w:tc>
          <w:tcPr>
            <w:tcW w:w="709" w:type="dxa"/>
          </w:tcPr>
          <w:p w14:paraId="501929EA" w14:textId="77777777" w:rsidR="005A49C6" w:rsidRDefault="005A49C6" w:rsidP="00CD6FA5">
            <w:pPr>
              <w:pStyle w:val="OICTable"/>
            </w:pPr>
          </w:p>
        </w:tc>
        <w:tc>
          <w:tcPr>
            <w:tcW w:w="3118" w:type="dxa"/>
          </w:tcPr>
          <w:p w14:paraId="7069E3A0" w14:textId="6B37956F" w:rsidR="005A49C6" w:rsidRDefault="005A49C6" w:rsidP="00CD6FA5">
            <w:pPr>
              <w:pStyle w:val="OICTable"/>
            </w:pPr>
            <w:r>
              <w:t>Holidays</w:t>
            </w:r>
          </w:p>
        </w:tc>
        <w:tc>
          <w:tcPr>
            <w:tcW w:w="851" w:type="dxa"/>
          </w:tcPr>
          <w:p w14:paraId="294E675D" w14:textId="77777777" w:rsidR="005A49C6" w:rsidRDefault="005A49C6" w:rsidP="00CD6FA5">
            <w:pPr>
              <w:pStyle w:val="OICTable"/>
            </w:pPr>
          </w:p>
        </w:tc>
        <w:tc>
          <w:tcPr>
            <w:tcW w:w="657" w:type="dxa"/>
          </w:tcPr>
          <w:p w14:paraId="3FE0268A" w14:textId="77777777" w:rsidR="005A49C6" w:rsidRDefault="005A49C6" w:rsidP="00CD6FA5">
            <w:pPr>
              <w:pStyle w:val="OICTable"/>
            </w:pPr>
          </w:p>
        </w:tc>
      </w:tr>
      <w:tr w:rsidR="005A49C6" w14:paraId="57208EB1" w14:textId="77777777" w:rsidTr="002C54CB">
        <w:tc>
          <w:tcPr>
            <w:tcW w:w="2830" w:type="dxa"/>
          </w:tcPr>
          <w:p w14:paraId="23661BBD" w14:textId="77777777" w:rsidR="005A49C6" w:rsidRDefault="005A49C6" w:rsidP="00CD6FA5">
            <w:pPr>
              <w:pStyle w:val="OICTable"/>
            </w:pPr>
          </w:p>
        </w:tc>
        <w:tc>
          <w:tcPr>
            <w:tcW w:w="851" w:type="dxa"/>
          </w:tcPr>
          <w:p w14:paraId="1F42D750" w14:textId="77777777" w:rsidR="005A49C6" w:rsidRDefault="005A49C6" w:rsidP="00CD6FA5">
            <w:pPr>
              <w:pStyle w:val="OICTable"/>
            </w:pPr>
          </w:p>
        </w:tc>
        <w:tc>
          <w:tcPr>
            <w:tcW w:w="709" w:type="dxa"/>
          </w:tcPr>
          <w:p w14:paraId="624ACDA2" w14:textId="77777777" w:rsidR="005A49C6" w:rsidRDefault="005A49C6" w:rsidP="00CD6FA5">
            <w:pPr>
              <w:pStyle w:val="OICTable"/>
            </w:pPr>
          </w:p>
        </w:tc>
        <w:tc>
          <w:tcPr>
            <w:tcW w:w="3118" w:type="dxa"/>
          </w:tcPr>
          <w:p w14:paraId="6ABFBB2E" w14:textId="1A9542FD" w:rsidR="005A49C6" w:rsidRDefault="005A49C6" w:rsidP="00CD6FA5">
            <w:pPr>
              <w:pStyle w:val="OICTable"/>
            </w:pPr>
            <w:r>
              <w:t>Other(s) please state</w:t>
            </w:r>
          </w:p>
        </w:tc>
        <w:tc>
          <w:tcPr>
            <w:tcW w:w="851" w:type="dxa"/>
          </w:tcPr>
          <w:p w14:paraId="587CD32A" w14:textId="77777777" w:rsidR="005A49C6" w:rsidRDefault="005A49C6" w:rsidP="00CD6FA5">
            <w:pPr>
              <w:pStyle w:val="OICTable"/>
            </w:pPr>
          </w:p>
        </w:tc>
        <w:tc>
          <w:tcPr>
            <w:tcW w:w="657" w:type="dxa"/>
          </w:tcPr>
          <w:p w14:paraId="47BDCAF9" w14:textId="77777777" w:rsidR="005A49C6" w:rsidRDefault="005A49C6" w:rsidP="00CD6FA5">
            <w:pPr>
              <w:pStyle w:val="OICTable"/>
            </w:pPr>
          </w:p>
        </w:tc>
      </w:tr>
      <w:tr w:rsidR="005A49C6" w14:paraId="5DD24EDD" w14:textId="77777777" w:rsidTr="002C54CB">
        <w:tc>
          <w:tcPr>
            <w:tcW w:w="2830" w:type="dxa"/>
          </w:tcPr>
          <w:p w14:paraId="7B400486" w14:textId="33FA2BD1" w:rsidR="005A49C6" w:rsidRDefault="005A49C6" w:rsidP="00CD6FA5">
            <w:pPr>
              <w:pStyle w:val="EmphasisOIC"/>
              <w:spacing w:before="60" w:after="60"/>
            </w:pPr>
            <w:r>
              <w:t>Total Weekly Income</w:t>
            </w:r>
          </w:p>
        </w:tc>
        <w:tc>
          <w:tcPr>
            <w:tcW w:w="851" w:type="dxa"/>
          </w:tcPr>
          <w:p w14:paraId="61FA8E46" w14:textId="77777777" w:rsidR="005A49C6" w:rsidRDefault="005A49C6" w:rsidP="00CD6FA5">
            <w:pPr>
              <w:pStyle w:val="EmphasisOIC"/>
              <w:spacing w:before="60" w:after="60"/>
            </w:pPr>
          </w:p>
        </w:tc>
        <w:tc>
          <w:tcPr>
            <w:tcW w:w="709" w:type="dxa"/>
          </w:tcPr>
          <w:p w14:paraId="64310E89" w14:textId="77777777" w:rsidR="005A49C6" w:rsidRDefault="005A49C6" w:rsidP="00CD6FA5">
            <w:pPr>
              <w:pStyle w:val="EmphasisOIC"/>
              <w:spacing w:before="60" w:after="60"/>
            </w:pPr>
          </w:p>
        </w:tc>
        <w:tc>
          <w:tcPr>
            <w:tcW w:w="3118" w:type="dxa"/>
          </w:tcPr>
          <w:p w14:paraId="49078851" w14:textId="1F6FAEE5" w:rsidR="005A49C6" w:rsidRDefault="005A49C6" w:rsidP="00CD6FA5">
            <w:pPr>
              <w:pStyle w:val="EmphasisOIC"/>
              <w:spacing w:before="60" w:after="60"/>
            </w:pPr>
            <w:r>
              <w:t>Total Weekly Expenditure</w:t>
            </w:r>
          </w:p>
        </w:tc>
        <w:tc>
          <w:tcPr>
            <w:tcW w:w="851" w:type="dxa"/>
          </w:tcPr>
          <w:p w14:paraId="41057081" w14:textId="77777777" w:rsidR="005A49C6" w:rsidRDefault="005A49C6" w:rsidP="00CD6FA5">
            <w:pPr>
              <w:pStyle w:val="OICTable"/>
            </w:pPr>
          </w:p>
        </w:tc>
        <w:tc>
          <w:tcPr>
            <w:tcW w:w="657" w:type="dxa"/>
          </w:tcPr>
          <w:p w14:paraId="08B9DFFB" w14:textId="77777777" w:rsidR="005A49C6" w:rsidRDefault="005A49C6" w:rsidP="00CD6FA5">
            <w:pPr>
              <w:pStyle w:val="OICTable"/>
            </w:pPr>
          </w:p>
        </w:tc>
      </w:tr>
    </w:tbl>
    <w:p w14:paraId="7D7274A5" w14:textId="621D5C72" w:rsidR="00347AE2" w:rsidRDefault="00347AE2" w:rsidP="005A49C6">
      <w:r>
        <w:tab/>
        <w:t xml:space="preserve"> </w:t>
      </w:r>
    </w:p>
    <w:p w14:paraId="122941F6" w14:textId="26DCC654" w:rsidR="00347AE2" w:rsidRDefault="00347AE2" w:rsidP="00D62CE4">
      <w:pPr>
        <w:pStyle w:val="Heading3"/>
      </w:pPr>
      <w:bookmarkStart w:id="29" w:name="_Toc188267358"/>
      <w:r>
        <w:t>Special Needs of Child</w:t>
      </w:r>
      <w:r w:rsidR="005A49C6">
        <w:t>/Young Person</w:t>
      </w:r>
      <w:r>
        <w:t xml:space="preserve"> Placed for Adoption or Adopted</w:t>
      </w:r>
      <w:bookmarkEnd w:id="29"/>
    </w:p>
    <w:tbl>
      <w:tblPr>
        <w:tblStyle w:val="TableGrid"/>
        <w:tblW w:w="0" w:type="auto"/>
        <w:tblLook w:val="04A0" w:firstRow="1" w:lastRow="0" w:firstColumn="1" w:lastColumn="0" w:noHBand="0" w:noVBand="1"/>
      </w:tblPr>
      <w:tblGrid>
        <w:gridCol w:w="3397"/>
        <w:gridCol w:w="5619"/>
      </w:tblGrid>
      <w:tr w:rsidR="00D62CE4" w14:paraId="24567AB7" w14:textId="77777777" w:rsidTr="00D62CE4">
        <w:tc>
          <w:tcPr>
            <w:tcW w:w="3397" w:type="dxa"/>
          </w:tcPr>
          <w:p w14:paraId="4C45DC09" w14:textId="7F1EA07A" w:rsidR="00D62CE4" w:rsidRDefault="00D62CE4" w:rsidP="00D62CE4">
            <w:pPr>
              <w:pStyle w:val="OICTable"/>
            </w:pPr>
            <w:r>
              <w:t>Name of Child/Young Person</w:t>
            </w:r>
          </w:p>
        </w:tc>
        <w:tc>
          <w:tcPr>
            <w:tcW w:w="5619" w:type="dxa"/>
          </w:tcPr>
          <w:p w14:paraId="2F171A3E" w14:textId="77777777" w:rsidR="00D62CE4" w:rsidRDefault="00D62CE4" w:rsidP="00D62CE4">
            <w:pPr>
              <w:pStyle w:val="OICTable"/>
            </w:pPr>
          </w:p>
        </w:tc>
      </w:tr>
      <w:tr w:rsidR="00D62CE4" w14:paraId="3AFE3899" w14:textId="77777777" w:rsidTr="00D62CE4">
        <w:tc>
          <w:tcPr>
            <w:tcW w:w="3397" w:type="dxa"/>
          </w:tcPr>
          <w:p w14:paraId="24AE8F2E" w14:textId="7BCDC993" w:rsidR="00D62CE4" w:rsidRDefault="00D62CE4" w:rsidP="00D62CE4">
            <w:pPr>
              <w:pStyle w:val="OICTable"/>
            </w:pPr>
            <w:r>
              <w:t>Date of Birth</w:t>
            </w:r>
          </w:p>
        </w:tc>
        <w:tc>
          <w:tcPr>
            <w:tcW w:w="5619" w:type="dxa"/>
          </w:tcPr>
          <w:p w14:paraId="57B7A33D" w14:textId="77777777" w:rsidR="00D62CE4" w:rsidRDefault="00D62CE4" w:rsidP="00D62CE4">
            <w:pPr>
              <w:pStyle w:val="OICTable"/>
            </w:pPr>
          </w:p>
        </w:tc>
      </w:tr>
    </w:tbl>
    <w:p w14:paraId="0B28274B" w14:textId="20BAFBBF" w:rsidR="00347AE2" w:rsidRDefault="00347AE2" w:rsidP="00347AE2"/>
    <w:p w14:paraId="7CC5BAFA" w14:textId="5B0D8CFC" w:rsidR="00347AE2" w:rsidRDefault="00347AE2" w:rsidP="00347AE2">
      <w:r>
        <w:t>Please provide the following details given monetary costs as a weekly rate:</w:t>
      </w:r>
    </w:p>
    <w:tbl>
      <w:tblPr>
        <w:tblStyle w:val="TableGrid"/>
        <w:tblW w:w="0" w:type="auto"/>
        <w:tblLook w:val="04A0" w:firstRow="1" w:lastRow="0" w:firstColumn="1" w:lastColumn="0" w:noHBand="0" w:noVBand="1"/>
      </w:tblPr>
      <w:tblGrid>
        <w:gridCol w:w="3005"/>
        <w:gridCol w:w="4503"/>
        <w:gridCol w:w="1508"/>
      </w:tblGrid>
      <w:tr w:rsidR="00D62CE4" w14:paraId="1DA074E6" w14:textId="77777777" w:rsidTr="00CD6FA5">
        <w:tc>
          <w:tcPr>
            <w:tcW w:w="3005" w:type="dxa"/>
          </w:tcPr>
          <w:p w14:paraId="065F949B" w14:textId="77777777" w:rsidR="00D62CE4" w:rsidRDefault="00D62CE4" w:rsidP="00CD6FA5">
            <w:pPr>
              <w:pStyle w:val="EmphasisOIC"/>
              <w:spacing w:before="60" w:after="60"/>
            </w:pPr>
          </w:p>
        </w:tc>
        <w:tc>
          <w:tcPr>
            <w:tcW w:w="4503" w:type="dxa"/>
          </w:tcPr>
          <w:p w14:paraId="1BD4B5C2" w14:textId="734CCB4E" w:rsidR="00D62CE4" w:rsidRDefault="00CD6FA5" w:rsidP="00CD6FA5">
            <w:pPr>
              <w:pStyle w:val="EmphasisOIC"/>
              <w:spacing w:before="60" w:after="60"/>
            </w:pPr>
            <w:r>
              <w:t>Detail.</w:t>
            </w:r>
          </w:p>
        </w:tc>
        <w:tc>
          <w:tcPr>
            <w:tcW w:w="1508" w:type="dxa"/>
          </w:tcPr>
          <w:p w14:paraId="4A4D96D6" w14:textId="60217DCA" w:rsidR="00D62CE4" w:rsidRDefault="00CD6FA5" w:rsidP="00CD6FA5">
            <w:pPr>
              <w:pStyle w:val="EmphasisOIC"/>
              <w:spacing w:before="60" w:after="60"/>
            </w:pPr>
            <w:r>
              <w:t>£.</w:t>
            </w:r>
          </w:p>
        </w:tc>
      </w:tr>
      <w:tr w:rsidR="00D62CE4" w14:paraId="079B6E9B" w14:textId="77777777" w:rsidTr="00CD6FA5">
        <w:tc>
          <w:tcPr>
            <w:tcW w:w="3005" w:type="dxa"/>
          </w:tcPr>
          <w:p w14:paraId="64FE96D1" w14:textId="03287A24" w:rsidR="00D62CE4" w:rsidRDefault="00D62CE4" w:rsidP="00CD6FA5">
            <w:pPr>
              <w:pStyle w:val="OICTable"/>
            </w:pPr>
            <w:r>
              <w:t xml:space="preserve">Childcare </w:t>
            </w:r>
            <w:r w:rsidR="00CD6FA5">
              <w:t>c</w:t>
            </w:r>
            <w:r>
              <w:t xml:space="preserve">osts for </w:t>
            </w:r>
            <w:r w:rsidR="00CD6FA5">
              <w:t>r</w:t>
            </w:r>
            <w:r>
              <w:t xml:space="preserve">espite </w:t>
            </w:r>
            <w:r w:rsidR="00CD6FA5">
              <w:t>p</w:t>
            </w:r>
            <w:r>
              <w:t>urposes</w:t>
            </w:r>
            <w:r w:rsidR="00CD6FA5">
              <w:t>.</w:t>
            </w:r>
          </w:p>
        </w:tc>
        <w:tc>
          <w:tcPr>
            <w:tcW w:w="4503" w:type="dxa"/>
          </w:tcPr>
          <w:p w14:paraId="15ECBF1F" w14:textId="77777777" w:rsidR="00D62CE4" w:rsidRDefault="00D62CE4" w:rsidP="00CD6FA5">
            <w:pPr>
              <w:pStyle w:val="OICTable"/>
            </w:pPr>
          </w:p>
        </w:tc>
        <w:tc>
          <w:tcPr>
            <w:tcW w:w="1508" w:type="dxa"/>
          </w:tcPr>
          <w:p w14:paraId="366CD105" w14:textId="77777777" w:rsidR="00D62CE4" w:rsidRDefault="00D62CE4" w:rsidP="00CD6FA5">
            <w:pPr>
              <w:pStyle w:val="OICTable"/>
            </w:pPr>
          </w:p>
        </w:tc>
      </w:tr>
      <w:tr w:rsidR="00D62CE4" w14:paraId="02CCC869" w14:textId="77777777" w:rsidTr="00CD6FA5">
        <w:tc>
          <w:tcPr>
            <w:tcW w:w="3005" w:type="dxa"/>
          </w:tcPr>
          <w:p w14:paraId="70EEF637" w14:textId="049CEA10" w:rsidR="00D62CE4" w:rsidRDefault="00D62CE4" w:rsidP="00CD6FA5">
            <w:pPr>
              <w:pStyle w:val="OICTable"/>
            </w:pPr>
            <w:r>
              <w:t xml:space="preserve">Educational </w:t>
            </w:r>
            <w:r w:rsidR="00CD6FA5">
              <w:t>c</w:t>
            </w:r>
            <w:r>
              <w:t>osts</w:t>
            </w:r>
            <w:r w:rsidR="00CD6FA5">
              <w:t>.</w:t>
            </w:r>
          </w:p>
        </w:tc>
        <w:tc>
          <w:tcPr>
            <w:tcW w:w="4503" w:type="dxa"/>
          </w:tcPr>
          <w:p w14:paraId="1A6887E1" w14:textId="77777777" w:rsidR="00D62CE4" w:rsidRDefault="00D62CE4" w:rsidP="00CD6FA5">
            <w:pPr>
              <w:pStyle w:val="OICTable"/>
            </w:pPr>
          </w:p>
        </w:tc>
        <w:tc>
          <w:tcPr>
            <w:tcW w:w="1508" w:type="dxa"/>
          </w:tcPr>
          <w:p w14:paraId="37318BCB" w14:textId="77777777" w:rsidR="00D62CE4" w:rsidRDefault="00D62CE4" w:rsidP="00CD6FA5">
            <w:pPr>
              <w:pStyle w:val="OICTable"/>
            </w:pPr>
          </w:p>
        </w:tc>
      </w:tr>
      <w:tr w:rsidR="00D62CE4" w14:paraId="0FD62B44" w14:textId="77777777" w:rsidTr="00CD6FA5">
        <w:tc>
          <w:tcPr>
            <w:tcW w:w="3005" w:type="dxa"/>
          </w:tcPr>
          <w:p w14:paraId="05311993" w14:textId="3CFA63A4" w:rsidR="00D62CE4" w:rsidRDefault="00D62CE4" w:rsidP="00CD6FA5">
            <w:pPr>
              <w:pStyle w:val="OICTable"/>
            </w:pPr>
            <w:r>
              <w:t xml:space="preserve">Replacement </w:t>
            </w:r>
            <w:r w:rsidR="00CD6FA5">
              <w:t>c</w:t>
            </w:r>
            <w:r>
              <w:t>osts through damage/destruction, e.g. clothing, household items, etc.</w:t>
            </w:r>
          </w:p>
        </w:tc>
        <w:tc>
          <w:tcPr>
            <w:tcW w:w="4503" w:type="dxa"/>
          </w:tcPr>
          <w:p w14:paraId="47AEBD13" w14:textId="77777777" w:rsidR="00D62CE4" w:rsidRDefault="00D62CE4" w:rsidP="00CD6FA5">
            <w:pPr>
              <w:pStyle w:val="OICTable"/>
            </w:pPr>
          </w:p>
        </w:tc>
        <w:tc>
          <w:tcPr>
            <w:tcW w:w="1508" w:type="dxa"/>
          </w:tcPr>
          <w:p w14:paraId="159853DE" w14:textId="77777777" w:rsidR="00D62CE4" w:rsidRDefault="00D62CE4" w:rsidP="00CD6FA5">
            <w:pPr>
              <w:pStyle w:val="OICTable"/>
            </w:pPr>
          </w:p>
        </w:tc>
      </w:tr>
      <w:tr w:rsidR="00D62CE4" w14:paraId="0A4E62CF" w14:textId="77777777" w:rsidTr="00CD6FA5">
        <w:tc>
          <w:tcPr>
            <w:tcW w:w="3005" w:type="dxa"/>
          </w:tcPr>
          <w:p w14:paraId="317B4A43" w14:textId="0C318FD9" w:rsidR="00D62CE4" w:rsidRDefault="00D62CE4" w:rsidP="00CD6FA5">
            <w:pPr>
              <w:pStyle w:val="OICTable"/>
            </w:pPr>
            <w:r>
              <w:t xml:space="preserve">Health </w:t>
            </w:r>
            <w:r w:rsidR="00CD6FA5">
              <w:t>a</w:t>
            </w:r>
            <w:r>
              <w:t xml:space="preserve">ssociated </w:t>
            </w:r>
            <w:r w:rsidR="00CD6FA5">
              <w:t>c</w:t>
            </w:r>
            <w:r>
              <w:t>osts.</w:t>
            </w:r>
          </w:p>
        </w:tc>
        <w:tc>
          <w:tcPr>
            <w:tcW w:w="4503" w:type="dxa"/>
          </w:tcPr>
          <w:p w14:paraId="61DCC7AD" w14:textId="77777777" w:rsidR="00D62CE4" w:rsidRDefault="00D62CE4" w:rsidP="00CD6FA5">
            <w:pPr>
              <w:pStyle w:val="OICTable"/>
            </w:pPr>
          </w:p>
        </w:tc>
        <w:tc>
          <w:tcPr>
            <w:tcW w:w="1508" w:type="dxa"/>
          </w:tcPr>
          <w:p w14:paraId="6DE521CB" w14:textId="77777777" w:rsidR="00D62CE4" w:rsidRDefault="00D62CE4" w:rsidP="00CD6FA5">
            <w:pPr>
              <w:pStyle w:val="OICTable"/>
            </w:pPr>
          </w:p>
        </w:tc>
      </w:tr>
      <w:tr w:rsidR="00D62CE4" w14:paraId="395122CD" w14:textId="77777777" w:rsidTr="00CD6FA5">
        <w:tc>
          <w:tcPr>
            <w:tcW w:w="3005" w:type="dxa"/>
          </w:tcPr>
          <w:p w14:paraId="5A391607" w14:textId="2865F6E3" w:rsidR="00D62CE4" w:rsidRDefault="00D62CE4" w:rsidP="00CD6FA5">
            <w:pPr>
              <w:pStyle w:val="OICTable"/>
            </w:pPr>
            <w:r>
              <w:t>Travel due solely to child</w:t>
            </w:r>
            <w:r w:rsidR="00CD6FA5">
              <w:t>/young person</w:t>
            </w:r>
            <w:r>
              <w:t>’s special needs</w:t>
            </w:r>
          </w:p>
        </w:tc>
        <w:tc>
          <w:tcPr>
            <w:tcW w:w="4503" w:type="dxa"/>
          </w:tcPr>
          <w:p w14:paraId="5B0EFB02" w14:textId="77777777" w:rsidR="00D62CE4" w:rsidRDefault="00D62CE4" w:rsidP="00CD6FA5">
            <w:pPr>
              <w:pStyle w:val="OICTable"/>
            </w:pPr>
          </w:p>
        </w:tc>
        <w:tc>
          <w:tcPr>
            <w:tcW w:w="1508" w:type="dxa"/>
          </w:tcPr>
          <w:p w14:paraId="68C06E37" w14:textId="77777777" w:rsidR="00D62CE4" w:rsidRDefault="00D62CE4" w:rsidP="00CD6FA5">
            <w:pPr>
              <w:pStyle w:val="OICTable"/>
            </w:pPr>
          </w:p>
        </w:tc>
      </w:tr>
    </w:tbl>
    <w:p w14:paraId="48A308F3" w14:textId="77777777" w:rsidR="00347AE2" w:rsidRDefault="00347AE2" w:rsidP="00347AE2">
      <w:r>
        <w:t xml:space="preserve"> </w:t>
      </w:r>
    </w:p>
    <w:p w14:paraId="2A28FEDD" w14:textId="541CBCA0" w:rsidR="00347AE2" w:rsidRDefault="00347AE2" w:rsidP="00CD6FA5">
      <w:pPr>
        <w:pStyle w:val="Heading3"/>
      </w:pPr>
      <w:bookmarkStart w:id="30" w:name="_Toc188267359"/>
      <w:r>
        <w:t>Financial Income and/or Resources of Child</w:t>
      </w:r>
      <w:r w:rsidR="00CD6FA5">
        <w:t>/Young Person</w:t>
      </w:r>
      <w:r>
        <w:t xml:space="preserve"> Placed for Adoption or Adopted</w:t>
      </w:r>
      <w:bookmarkEnd w:id="30"/>
    </w:p>
    <w:tbl>
      <w:tblPr>
        <w:tblStyle w:val="TableGrid"/>
        <w:tblW w:w="0" w:type="auto"/>
        <w:tblLook w:val="04A0" w:firstRow="1" w:lastRow="0" w:firstColumn="1" w:lastColumn="0" w:noHBand="0" w:noVBand="1"/>
      </w:tblPr>
      <w:tblGrid>
        <w:gridCol w:w="3397"/>
        <w:gridCol w:w="5619"/>
      </w:tblGrid>
      <w:tr w:rsidR="00CD6FA5" w14:paraId="63D0C361" w14:textId="77777777" w:rsidTr="000969EC">
        <w:tc>
          <w:tcPr>
            <w:tcW w:w="3397" w:type="dxa"/>
          </w:tcPr>
          <w:p w14:paraId="247E8592" w14:textId="3968BAF0" w:rsidR="00CD6FA5" w:rsidRDefault="00CD6FA5" w:rsidP="000969EC">
            <w:pPr>
              <w:pStyle w:val="OICTable"/>
            </w:pPr>
            <w:r>
              <w:t>Name of Child/Young Person</w:t>
            </w:r>
          </w:p>
        </w:tc>
        <w:tc>
          <w:tcPr>
            <w:tcW w:w="5619" w:type="dxa"/>
          </w:tcPr>
          <w:p w14:paraId="24D6E9B6" w14:textId="77777777" w:rsidR="00CD6FA5" w:rsidRDefault="00CD6FA5" w:rsidP="000969EC">
            <w:pPr>
              <w:pStyle w:val="OICTable"/>
            </w:pPr>
          </w:p>
        </w:tc>
      </w:tr>
      <w:tr w:rsidR="00CD6FA5" w14:paraId="6FCCE820" w14:textId="77777777" w:rsidTr="000969EC">
        <w:tc>
          <w:tcPr>
            <w:tcW w:w="3397" w:type="dxa"/>
          </w:tcPr>
          <w:p w14:paraId="5AE45F64" w14:textId="77777777" w:rsidR="00CD6FA5" w:rsidRDefault="00CD6FA5" w:rsidP="000969EC">
            <w:pPr>
              <w:pStyle w:val="OICTable"/>
            </w:pPr>
            <w:r>
              <w:t>Date of Birth</w:t>
            </w:r>
          </w:p>
        </w:tc>
        <w:tc>
          <w:tcPr>
            <w:tcW w:w="5619" w:type="dxa"/>
          </w:tcPr>
          <w:p w14:paraId="062C6289" w14:textId="77777777" w:rsidR="00CD6FA5" w:rsidRDefault="00CD6FA5" w:rsidP="000969EC">
            <w:pPr>
              <w:pStyle w:val="OICTable"/>
            </w:pPr>
          </w:p>
        </w:tc>
      </w:tr>
    </w:tbl>
    <w:p w14:paraId="301C924F" w14:textId="3A3DC2A7" w:rsidR="00347AE2" w:rsidRDefault="00347AE2" w:rsidP="00CD6FA5">
      <w:r>
        <w:t xml:space="preserve"> </w:t>
      </w:r>
    </w:p>
    <w:p w14:paraId="4923B9A4" w14:textId="5A8AEA9D" w:rsidR="00CD6FA5" w:rsidRDefault="00CD6FA5" w:rsidP="00CD6FA5">
      <w:r>
        <w:t>Please provide the following details giving income as a weekly rate:</w:t>
      </w:r>
    </w:p>
    <w:tbl>
      <w:tblPr>
        <w:tblStyle w:val="TableGrid"/>
        <w:tblW w:w="0" w:type="auto"/>
        <w:tblLook w:val="04A0" w:firstRow="1" w:lastRow="0" w:firstColumn="1" w:lastColumn="0" w:noHBand="0" w:noVBand="1"/>
      </w:tblPr>
      <w:tblGrid>
        <w:gridCol w:w="3005"/>
        <w:gridCol w:w="4503"/>
        <w:gridCol w:w="1508"/>
      </w:tblGrid>
      <w:tr w:rsidR="00CD6FA5" w14:paraId="6BDA3E53" w14:textId="77777777" w:rsidTr="000969EC">
        <w:tc>
          <w:tcPr>
            <w:tcW w:w="3005" w:type="dxa"/>
          </w:tcPr>
          <w:p w14:paraId="7A959C0C" w14:textId="77777777" w:rsidR="00CD6FA5" w:rsidRDefault="00CD6FA5" w:rsidP="000969EC">
            <w:pPr>
              <w:pStyle w:val="EmphasisOIC"/>
              <w:spacing w:before="60" w:after="60"/>
            </w:pPr>
          </w:p>
        </w:tc>
        <w:tc>
          <w:tcPr>
            <w:tcW w:w="4503" w:type="dxa"/>
          </w:tcPr>
          <w:p w14:paraId="58905F89" w14:textId="77777777" w:rsidR="00CD6FA5" w:rsidRDefault="00CD6FA5" w:rsidP="000969EC">
            <w:pPr>
              <w:pStyle w:val="EmphasisOIC"/>
              <w:spacing w:before="60" w:after="60"/>
            </w:pPr>
            <w:r>
              <w:t>Detail.</w:t>
            </w:r>
          </w:p>
        </w:tc>
        <w:tc>
          <w:tcPr>
            <w:tcW w:w="1508" w:type="dxa"/>
          </w:tcPr>
          <w:p w14:paraId="35ADE941" w14:textId="77777777" w:rsidR="00CD6FA5" w:rsidRDefault="00CD6FA5" w:rsidP="000969EC">
            <w:pPr>
              <w:pStyle w:val="EmphasisOIC"/>
              <w:spacing w:before="60" w:after="60"/>
            </w:pPr>
            <w:r>
              <w:t>£.</w:t>
            </w:r>
          </w:p>
        </w:tc>
      </w:tr>
      <w:tr w:rsidR="00CD6FA5" w14:paraId="384DC784" w14:textId="77777777" w:rsidTr="000969EC">
        <w:tc>
          <w:tcPr>
            <w:tcW w:w="3005" w:type="dxa"/>
          </w:tcPr>
          <w:p w14:paraId="2E95DC95" w14:textId="1596AAA0" w:rsidR="00CD6FA5" w:rsidRDefault="00CD6FA5" w:rsidP="000969EC">
            <w:pPr>
              <w:pStyle w:val="OICTable"/>
            </w:pPr>
            <w:r>
              <w:t>Weekly Income including Social Security Benefits payable in respect of the child/young person.</w:t>
            </w:r>
            <w:r w:rsidR="008F00C6">
              <w:t xml:space="preserve"> </w:t>
            </w:r>
          </w:p>
        </w:tc>
        <w:tc>
          <w:tcPr>
            <w:tcW w:w="4503" w:type="dxa"/>
          </w:tcPr>
          <w:p w14:paraId="463BFF4B" w14:textId="77777777" w:rsidR="00CD6FA5" w:rsidRDefault="00CD6FA5" w:rsidP="000969EC">
            <w:pPr>
              <w:pStyle w:val="OICTable"/>
            </w:pPr>
          </w:p>
        </w:tc>
        <w:tc>
          <w:tcPr>
            <w:tcW w:w="1508" w:type="dxa"/>
          </w:tcPr>
          <w:p w14:paraId="06BDBECF" w14:textId="77777777" w:rsidR="00CD6FA5" w:rsidRDefault="00CD6FA5" w:rsidP="000969EC">
            <w:pPr>
              <w:pStyle w:val="OICTable"/>
            </w:pPr>
          </w:p>
        </w:tc>
      </w:tr>
    </w:tbl>
    <w:p w14:paraId="6572BFD8" w14:textId="1AEBF543" w:rsidR="00347AE2" w:rsidRDefault="00347AE2" w:rsidP="00347AE2"/>
    <w:p w14:paraId="5823B3EA" w14:textId="6D7D2B20" w:rsidR="00347AE2" w:rsidRDefault="00347AE2" w:rsidP="00CD6FA5">
      <w:pPr>
        <w:pStyle w:val="Heading3"/>
      </w:pPr>
      <w:bookmarkStart w:id="31" w:name="_Toc188267360"/>
      <w:r>
        <w:t>Declaration</w:t>
      </w:r>
      <w:bookmarkEnd w:id="31"/>
    </w:p>
    <w:p w14:paraId="0E6F1A01" w14:textId="75EC6521" w:rsidR="00347AE2" w:rsidRDefault="00347AE2" w:rsidP="00347AE2">
      <w:r>
        <w:t xml:space="preserve">I/We certify that the information given in this statement is correct to the best of </w:t>
      </w:r>
      <w:r w:rsidR="00CD6FA5">
        <w:t>m</w:t>
      </w:r>
      <w:r>
        <w:t>y/our knowledge and I/We authorise Orkney Islands Council to verify the information if this is considered necessary.</w:t>
      </w:r>
    </w:p>
    <w:tbl>
      <w:tblPr>
        <w:tblStyle w:val="TableGrid"/>
        <w:tblW w:w="0" w:type="auto"/>
        <w:tblInd w:w="-5" w:type="dxa"/>
        <w:tblLook w:val="04A0" w:firstRow="1" w:lastRow="0" w:firstColumn="1" w:lastColumn="0" w:noHBand="0" w:noVBand="1"/>
      </w:tblPr>
      <w:tblGrid>
        <w:gridCol w:w="3828"/>
        <w:gridCol w:w="2976"/>
        <w:gridCol w:w="1985"/>
      </w:tblGrid>
      <w:tr w:rsidR="002148BD" w14:paraId="1876A37C" w14:textId="77777777" w:rsidTr="002148BD">
        <w:tc>
          <w:tcPr>
            <w:tcW w:w="8789" w:type="dxa"/>
            <w:gridSpan w:val="3"/>
          </w:tcPr>
          <w:p w14:paraId="563E2F80" w14:textId="7C6DFA14" w:rsidR="002148BD" w:rsidRDefault="00347AE2" w:rsidP="002148BD">
            <w:pPr>
              <w:pStyle w:val="EmphasisOIC"/>
              <w:spacing w:before="60" w:after="60"/>
            </w:pPr>
            <w:r>
              <w:t xml:space="preserve"> </w:t>
            </w:r>
            <w:r w:rsidR="002148BD">
              <w:t>First Applicant</w:t>
            </w:r>
          </w:p>
        </w:tc>
      </w:tr>
      <w:tr w:rsidR="002148BD" w14:paraId="18CB2A1D" w14:textId="77777777" w:rsidTr="002148BD">
        <w:tc>
          <w:tcPr>
            <w:tcW w:w="3828" w:type="dxa"/>
          </w:tcPr>
          <w:p w14:paraId="1C569F48" w14:textId="73153945" w:rsidR="002148BD" w:rsidRDefault="002148BD" w:rsidP="002148BD">
            <w:pPr>
              <w:pStyle w:val="OICTable"/>
            </w:pPr>
            <w:r>
              <w:t>Name</w:t>
            </w:r>
          </w:p>
        </w:tc>
        <w:tc>
          <w:tcPr>
            <w:tcW w:w="2976" w:type="dxa"/>
          </w:tcPr>
          <w:p w14:paraId="422958E9" w14:textId="6FDE0926" w:rsidR="002148BD" w:rsidRDefault="002148BD" w:rsidP="002148BD">
            <w:pPr>
              <w:pStyle w:val="OICTable"/>
            </w:pPr>
            <w:r>
              <w:t>Signature</w:t>
            </w:r>
          </w:p>
        </w:tc>
        <w:tc>
          <w:tcPr>
            <w:tcW w:w="1985" w:type="dxa"/>
          </w:tcPr>
          <w:p w14:paraId="4744AE9F" w14:textId="3D5D229A" w:rsidR="002148BD" w:rsidRDefault="002148BD" w:rsidP="002148BD">
            <w:pPr>
              <w:pStyle w:val="OICTable"/>
            </w:pPr>
            <w:r>
              <w:t>Date</w:t>
            </w:r>
          </w:p>
        </w:tc>
      </w:tr>
      <w:tr w:rsidR="002148BD" w14:paraId="33109EF5" w14:textId="77777777" w:rsidTr="002148BD">
        <w:trPr>
          <w:trHeight w:val="1132"/>
        </w:trPr>
        <w:tc>
          <w:tcPr>
            <w:tcW w:w="3828" w:type="dxa"/>
          </w:tcPr>
          <w:p w14:paraId="093363D5" w14:textId="77777777" w:rsidR="002148BD" w:rsidRDefault="002148BD" w:rsidP="002148BD">
            <w:pPr>
              <w:pStyle w:val="OICTable"/>
            </w:pPr>
          </w:p>
        </w:tc>
        <w:tc>
          <w:tcPr>
            <w:tcW w:w="2976" w:type="dxa"/>
          </w:tcPr>
          <w:p w14:paraId="138997F5" w14:textId="77777777" w:rsidR="002148BD" w:rsidRDefault="002148BD" w:rsidP="002148BD">
            <w:pPr>
              <w:pStyle w:val="OICTable"/>
            </w:pPr>
          </w:p>
        </w:tc>
        <w:tc>
          <w:tcPr>
            <w:tcW w:w="1985" w:type="dxa"/>
          </w:tcPr>
          <w:p w14:paraId="2097409D" w14:textId="77777777" w:rsidR="002148BD" w:rsidRDefault="002148BD" w:rsidP="002148BD">
            <w:pPr>
              <w:pStyle w:val="OICTable"/>
            </w:pPr>
          </w:p>
        </w:tc>
      </w:tr>
      <w:tr w:rsidR="002148BD" w14:paraId="17FFA3E6" w14:textId="77777777" w:rsidTr="002148BD">
        <w:tc>
          <w:tcPr>
            <w:tcW w:w="8789" w:type="dxa"/>
            <w:gridSpan w:val="3"/>
          </w:tcPr>
          <w:p w14:paraId="4451FA64" w14:textId="767F9780" w:rsidR="002148BD" w:rsidRDefault="002148BD" w:rsidP="002148BD">
            <w:pPr>
              <w:pStyle w:val="EmphasisOIC"/>
              <w:spacing w:before="60" w:after="60"/>
            </w:pPr>
            <w:r>
              <w:t>Second Applicant</w:t>
            </w:r>
          </w:p>
        </w:tc>
      </w:tr>
      <w:tr w:rsidR="002148BD" w14:paraId="3DC5F2C5" w14:textId="77777777" w:rsidTr="002148BD">
        <w:tc>
          <w:tcPr>
            <w:tcW w:w="3828" w:type="dxa"/>
          </w:tcPr>
          <w:p w14:paraId="453F72AA" w14:textId="77777777" w:rsidR="002148BD" w:rsidRDefault="002148BD" w:rsidP="002148BD">
            <w:pPr>
              <w:pStyle w:val="OICTable"/>
            </w:pPr>
            <w:r>
              <w:t>Name</w:t>
            </w:r>
          </w:p>
        </w:tc>
        <w:tc>
          <w:tcPr>
            <w:tcW w:w="2976" w:type="dxa"/>
          </w:tcPr>
          <w:p w14:paraId="2E1EC1DF" w14:textId="77777777" w:rsidR="002148BD" w:rsidRDefault="002148BD" w:rsidP="002148BD">
            <w:pPr>
              <w:pStyle w:val="OICTable"/>
            </w:pPr>
            <w:r>
              <w:t>Signature</w:t>
            </w:r>
          </w:p>
        </w:tc>
        <w:tc>
          <w:tcPr>
            <w:tcW w:w="1985" w:type="dxa"/>
          </w:tcPr>
          <w:p w14:paraId="6D0040E1" w14:textId="77777777" w:rsidR="002148BD" w:rsidRDefault="002148BD" w:rsidP="002148BD">
            <w:pPr>
              <w:pStyle w:val="OICTable"/>
            </w:pPr>
            <w:r>
              <w:t>Date</w:t>
            </w:r>
          </w:p>
        </w:tc>
      </w:tr>
      <w:tr w:rsidR="002148BD" w14:paraId="019A0538" w14:textId="77777777" w:rsidTr="002148BD">
        <w:trPr>
          <w:trHeight w:val="1173"/>
        </w:trPr>
        <w:tc>
          <w:tcPr>
            <w:tcW w:w="3828" w:type="dxa"/>
          </w:tcPr>
          <w:p w14:paraId="6DFF534B" w14:textId="77777777" w:rsidR="002148BD" w:rsidRDefault="002148BD" w:rsidP="002148BD">
            <w:pPr>
              <w:pStyle w:val="OICTable"/>
            </w:pPr>
          </w:p>
        </w:tc>
        <w:tc>
          <w:tcPr>
            <w:tcW w:w="2976" w:type="dxa"/>
          </w:tcPr>
          <w:p w14:paraId="772B5B61" w14:textId="77777777" w:rsidR="002148BD" w:rsidRDefault="002148BD" w:rsidP="002148BD">
            <w:pPr>
              <w:pStyle w:val="OICTable"/>
            </w:pPr>
          </w:p>
        </w:tc>
        <w:tc>
          <w:tcPr>
            <w:tcW w:w="1985" w:type="dxa"/>
          </w:tcPr>
          <w:p w14:paraId="555D913F" w14:textId="77777777" w:rsidR="002148BD" w:rsidRDefault="002148BD" w:rsidP="002148BD">
            <w:pPr>
              <w:pStyle w:val="OICTable"/>
            </w:pPr>
          </w:p>
        </w:tc>
      </w:tr>
      <w:tr w:rsidR="002148BD" w14:paraId="42E4D43C" w14:textId="77777777" w:rsidTr="002148BD">
        <w:tc>
          <w:tcPr>
            <w:tcW w:w="8789" w:type="dxa"/>
            <w:gridSpan w:val="3"/>
          </w:tcPr>
          <w:p w14:paraId="0CC6D4F8" w14:textId="2D65AA35" w:rsidR="002148BD" w:rsidRDefault="002148BD" w:rsidP="002148BD">
            <w:pPr>
              <w:pStyle w:val="EmphasisOIC"/>
              <w:spacing w:before="60" w:after="60"/>
            </w:pPr>
            <w:r>
              <w:t>Social Worker</w:t>
            </w:r>
          </w:p>
        </w:tc>
      </w:tr>
      <w:tr w:rsidR="002148BD" w14:paraId="667B5764" w14:textId="77777777" w:rsidTr="002148BD">
        <w:tc>
          <w:tcPr>
            <w:tcW w:w="3828" w:type="dxa"/>
          </w:tcPr>
          <w:p w14:paraId="5FAED23B" w14:textId="77777777" w:rsidR="002148BD" w:rsidRDefault="002148BD" w:rsidP="002148BD">
            <w:pPr>
              <w:pStyle w:val="OICTable"/>
            </w:pPr>
            <w:r>
              <w:t>Name</w:t>
            </w:r>
          </w:p>
        </w:tc>
        <w:tc>
          <w:tcPr>
            <w:tcW w:w="2976" w:type="dxa"/>
          </w:tcPr>
          <w:p w14:paraId="50C40E14" w14:textId="77777777" w:rsidR="002148BD" w:rsidRDefault="002148BD" w:rsidP="002148BD">
            <w:pPr>
              <w:pStyle w:val="OICTable"/>
            </w:pPr>
            <w:r>
              <w:t>Signature</w:t>
            </w:r>
          </w:p>
        </w:tc>
        <w:tc>
          <w:tcPr>
            <w:tcW w:w="1985" w:type="dxa"/>
          </w:tcPr>
          <w:p w14:paraId="0C5CFDA5" w14:textId="77777777" w:rsidR="002148BD" w:rsidRDefault="002148BD" w:rsidP="002148BD">
            <w:pPr>
              <w:pStyle w:val="OICTable"/>
            </w:pPr>
            <w:r>
              <w:t>Date</w:t>
            </w:r>
          </w:p>
        </w:tc>
      </w:tr>
      <w:tr w:rsidR="002148BD" w14:paraId="4BD5D8DA" w14:textId="77777777" w:rsidTr="002148BD">
        <w:trPr>
          <w:trHeight w:val="1018"/>
        </w:trPr>
        <w:tc>
          <w:tcPr>
            <w:tcW w:w="3828" w:type="dxa"/>
          </w:tcPr>
          <w:p w14:paraId="24D476DD" w14:textId="77777777" w:rsidR="002148BD" w:rsidRDefault="002148BD" w:rsidP="002148BD">
            <w:pPr>
              <w:pStyle w:val="OICTable"/>
            </w:pPr>
          </w:p>
        </w:tc>
        <w:tc>
          <w:tcPr>
            <w:tcW w:w="2976" w:type="dxa"/>
          </w:tcPr>
          <w:p w14:paraId="05E0C678" w14:textId="77777777" w:rsidR="002148BD" w:rsidRDefault="002148BD" w:rsidP="002148BD">
            <w:pPr>
              <w:pStyle w:val="OICTable"/>
            </w:pPr>
          </w:p>
        </w:tc>
        <w:tc>
          <w:tcPr>
            <w:tcW w:w="1985" w:type="dxa"/>
          </w:tcPr>
          <w:p w14:paraId="1B2A9654" w14:textId="77777777" w:rsidR="002148BD" w:rsidRDefault="002148BD" w:rsidP="002148BD">
            <w:pPr>
              <w:pStyle w:val="OICTable"/>
            </w:pPr>
          </w:p>
        </w:tc>
      </w:tr>
      <w:tr w:rsidR="002148BD" w14:paraId="4DBA2AB4" w14:textId="77777777" w:rsidTr="002148BD">
        <w:tc>
          <w:tcPr>
            <w:tcW w:w="8789" w:type="dxa"/>
            <w:gridSpan w:val="3"/>
          </w:tcPr>
          <w:p w14:paraId="65ECEFD8" w14:textId="5EDD4194" w:rsidR="002148BD" w:rsidRDefault="002148BD" w:rsidP="002148BD">
            <w:pPr>
              <w:pStyle w:val="EmphasisOIC"/>
              <w:spacing w:before="60" w:after="60"/>
            </w:pPr>
            <w:r>
              <w:t>Home Finder</w:t>
            </w:r>
          </w:p>
        </w:tc>
      </w:tr>
      <w:tr w:rsidR="002148BD" w14:paraId="4264D2CE" w14:textId="77777777" w:rsidTr="002148BD">
        <w:tc>
          <w:tcPr>
            <w:tcW w:w="3828" w:type="dxa"/>
          </w:tcPr>
          <w:p w14:paraId="7A05112E" w14:textId="77777777" w:rsidR="002148BD" w:rsidRDefault="002148BD" w:rsidP="002148BD">
            <w:pPr>
              <w:pStyle w:val="OICTable"/>
            </w:pPr>
            <w:r>
              <w:t>Name</w:t>
            </w:r>
          </w:p>
        </w:tc>
        <w:tc>
          <w:tcPr>
            <w:tcW w:w="2976" w:type="dxa"/>
          </w:tcPr>
          <w:p w14:paraId="2F711117" w14:textId="77777777" w:rsidR="002148BD" w:rsidRDefault="002148BD" w:rsidP="002148BD">
            <w:pPr>
              <w:pStyle w:val="OICTable"/>
            </w:pPr>
            <w:r>
              <w:t>Signature</w:t>
            </w:r>
          </w:p>
        </w:tc>
        <w:tc>
          <w:tcPr>
            <w:tcW w:w="1985" w:type="dxa"/>
          </w:tcPr>
          <w:p w14:paraId="1FA9711B" w14:textId="77777777" w:rsidR="002148BD" w:rsidRDefault="002148BD" w:rsidP="002148BD">
            <w:pPr>
              <w:pStyle w:val="OICTable"/>
            </w:pPr>
            <w:r>
              <w:t>Date</w:t>
            </w:r>
          </w:p>
        </w:tc>
      </w:tr>
      <w:tr w:rsidR="002148BD" w14:paraId="2919A666" w14:textId="77777777" w:rsidTr="002148BD">
        <w:trPr>
          <w:trHeight w:val="1016"/>
        </w:trPr>
        <w:tc>
          <w:tcPr>
            <w:tcW w:w="3828" w:type="dxa"/>
          </w:tcPr>
          <w:p w14:paraId="30F7F2F1" w14:textId="77777777" w:rsidR="002148BD" w:rsidRDefault="002148BD" w:rsidP="002148BD">
            <w:pPr>
              <w:pStyle w:val="OICTable"/>
            </w:pPr>
          </w:p>
        </w:tc>
        <w:tc>
          <w:tcPr>
            <w:tcW w:w="2976" w:type="dxa"/>
          </w:tcPr>
          <w:p w14:paraId="332FD3AE" w14:textId="77777777" w:rsidR="002148BD" w:rsidRDefault="002148BD" w:rsidP="002148BD">
            <w:pPr>
              <w:pStyle w:val="OICTable"/>
            </w:pPr>
          </w:p>
        </w:tc>
        <w:tc>
          <w:tcPr>
            <w:tcW w:w="1985" w:type="dxa"/>
          </w:tcPr>
          <w:p w14:paraId="4CD882AB" w14:textId="77777777" w:rsidR="002148BD" w:rsidRDefault="002148BD" w:rsidP="002148BD">
            <w:pPr>
              <w:pStyle w:val="OICTable"/>
            </w:pPr>
          </w:p>
        </w:tc>
      </w:tr>
    </w:tbl>
    <w:p w14:paraId="24B8B2C4" w14:textId="756D58B1" w:rsidR="005E706F" w:rsidRDefault="005E706F" w:rsidP="002148BD"/>
    <w:p w14:paraId="7EF07E20" w14:textId="77777777" w:rsidR="005E706F" w:rsidRDefault="005E706F">
      <w:pPr>
        <w:suppressAutoHyphens w:val="0"/>
      </w:pPr>
      <w:r>
        <w:br w:type="page"/>
      </w:r>
    </w:p>
    <w:p w14:paraId="146157AE" w14:textId="4BC14F86" w:rsidR="009D4CA0" w:rsidRDefault="005E706F" w:rsidP="005E706F">
      <w:pPr>
        <w:pStyle w:val="Heading2"/>
      </w:pPr>
      <w:bookmarkStart w:id="32" w:name="_Toc188267361"/>
      <w:r>
        <w:lastRenderedPageBreak/>
        <w:t>Appendix 2: Adoption and Allowance Means Test Example</w:t>
      </w:r>
      <w:bookmarkEnd w:id="32"/>
    </w:p>
    <w:p w14:paraId="5540920A" w14:textId="54ABC615" w:rsidR="005E706F" w:rsidRDefault="003A6B04" w:rsidP="005E706F">
      <w:r w:rsidRPr="003A6B04">
        <w:rPr>
          <w:noProof/>
        </w:rPr>
        <w:drawing>
          <wp:inline distT="0" distB="0" distL="0" distR="0" wp14:anchorId="5CDB02E5" wp14:editId="6760E270">
            <wp:extent cx="5945924" cy="4191000"/>
            <wp:effectExtent l="0" t="0" r="0" b="0"/>
            <wp:docPr id="1517971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71398" name=""/>
                    <pic:cNvPicPr/>
                  </pic:nvPicPr>
                  <pic:blipFill>
                    <a:blip r:embed="rId11"/>
                    <a:stretch>
                      <a:fillRect/>
                    </a:stretch>
                  </pic:blipFill>
                  <pic:spPr>
                    <a:xfrm>
                      <a:off x="0" y="0"/>
                      <a:ext cx="5952510" cy="4195642"/>
                    </a:xfrm>
                    <a:prstGeom prst="rect">
                      <a:avLst/>
                    </a:prstGeom>
                  </pic:spPr>
                </pic:pic>
              </a:graphicData>
            </a:graphic>
          </wp:inline>
        </w:drawing>
      </w:r>
    </w:p>
    <w:p w14:paraId="59E8F09B" w14:textId="1BBDF3A5" w:rsidR="003A6B04" w:rsidRPr="005E706F" w:rsidRDefault="003A6B04" w:rsidP="005E706F">
      <w:r w:rsidRPr="003A6B04">
        <w:rPr>
          <w:noProof/>
        </w:rPr>
        <w:drawing>
          <wp:inline distT="0" distB="0" distL="0" distR="0" wp14:anchorId="6138C918" wp14:editId="765AEE46">
            <wp:extent cx="5924131" cy="2714625"/>
            <wp:effectExtent l="0" t="0" r="635" b="0"/>
            <wp:docPr id="197501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15613" name=""/>
                    <pic:cNvPicPr/>
                  </pic:nvPicPr>
                  <pic:blipFill>
                    <a:blip r:embed="rId12"/>
                    <a:stretch>
                      <a:fillRect/>
                    </a:stretch>
                  </pic:blipFill>
                  <pic:spPr>
                    <a:xfrm>
                      <a:off x="0" y="0"/>
                      <a:ext cx="5927968" cy="2716383"/>
                    </a:xfrm>
                    <a:prstGeom prst="rect">
                      <a:avLst/>
                    </a:prstGeom>
                  </pic:spPr>
                </pic:pic>
              </a:graphicData>
            </a:graphic>
          </wp:inline>
        </w:drawing>
      </w:r>
    </w:p>
    <w:sectPr w:rsidR="003A6B04" w:rsidRPr="005E706F" w:rsidSect="009D3795">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3ADD" w14:textId="77777777" w:rsidR="00AB11C8" w:rsidRDefault="00AB11C8" w:rsidP="003E269E">
      <w:pPr>
        <w:spacing w:after="0"/>
      </w:pPr>
      <w:r>
        <w:separator/>
      </w:r>
    </w:p>
  </w:endnote>
  <w:endnote w:type="continuationSeparator" w:id="0">
    <w:p w14:paraId="071C6EF3" w14:textId="77777777" w:rsidR="00AB11C8" w:rsidRDefault="00AB11C8" w:rsidP="003E2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D60F" w14:textId="77777777" w:rsidR="00524545" w:rsidRDefault="00524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92724"/>
      <w:docPartObj>
        <w:docPartGallery w:val="Page Numbers (Bottom of Page)"/>
        <w:docPartUnique/>
      </w:docPartObj>
    </w:sdtPr>
    <w:sdtEndPr>
      <w:rPr>
        <w:noProof/>
      </w:rPr>
    </w:sdtEndPr>
    <w:sdtContent>
      <w:p w14:paraId="30903E68" w14:textId="2DBFE687" w:rsidR="00524545" w:rsidRDefault="005245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7FB2A1" w14:textId="77777777" w:rsidR="002148BD" w:rsidRDefault="00214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72AA" w14:textId="77777777" w:rsidR="00524545" w:rsidRDefault="0052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C74D" w14:textId="77777777" w:rsidR="00AB11C8" w:rsidRDefault="00AB11C8" w:rsidP="003E269E">
      <w:pPr>
        <w:spacing w:after="0"/>
      </w:pPr>
      <w:r>
        <w:separator/>
      </w:r>
    </w:p>
  </w:footnote>
  <w:footnote w:type="continuationSeparator" w:id="0">
    <w:p w14:paraId="6C6F5159" w14:textId="77777777" w:rsidR="00AB11C8" w:rsidRDefault="00AB11C8" w:rsidP="003E26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377F" w14:textId="77777777" w:rsidR="00524545" w:rsidRDefault="00524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1104" w14:textId="1A837BED" w:rsidR="004F2FDE" w:rsidRPr="009C48A3" w:rsidRDefault="004F2FD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05D5" w14:textId="77777777" w:rsidR="00524545" w:rsidRDefault="00524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DC19A1"/>
    <w:multiLevelType w:val="multilevel"/>
    <w:tmpl w:val="E6C6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A5B7A"/>
    <w:multiLevelType w:val="multilevel"/>
    <w:tmpl w:val="37C4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F7C3B"/>
    <w:multiLevelType w:val="multilevel"/>
    <w:tmpl w:val="79B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D5B5C"/>
    <w:multiLevelType w:val="multilevel"/>
    <w:tmpl w:val="5704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4165D"/>
    <w:multiLevelType w:val="hybridMultilevel"/>
    <w:tmpl w:val="52AE5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F1741"/>
    <w:multiLevelType w:val="multilevel"/>
    <w:tmpl w:val="7778CB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3C42337"/>
    <w:multiLevelType w:val="hybridMultilevel"/>
    <w:tmpl w:val="613C9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27EA46"/>
    <w:multiLevelType w:val="hybridMultilevel"/>
    <w:tmpl w:val="6EB2FC5E"/>
    <w:lvl w:ilvl="0" w:tplc="2F66BBB6">
      <w:start w:val="15"/>
      <w:numFmt w:val="decimal"/>
      <w:lvlText w:val="%1."/>
      <w:lvlJc w:val="left"/>
      <w:pPr>
        <w:ind w:left="720" w:hanging="360"/>
      </w:pPr>
    </w:lvl>
    <w:lvl w:ilvl="1" w:tplc="BDB433A4">
      <w:start w:val="1"/>
      <w:numFmt w:val="lowerLetter"/>
      <w:lvlText w:val="%2."/>
      <w:lvlJc w:val="left"/>
      <w:pPr>
        <w:ind w:left="1440" w:hanging="360"/>
      </w:pPr>
    </w:lvl>
    <w:lvl w:ilvl="2" w:tplc="A746BCB2">
      <w:start w:val="1"/>
      <w:numFmt w:val="lowerRoman"/>
      <w:lvlText w:val="%3."/>
      <w:lvlJc w:val="right"/>
      <w:pPr>
        <w:ind w:left="2160" w:hanging="180"/>
      </w:pPr>
    </w:lvl>
    <w:lvl w:ilvl="3" w:tplc="76AE79AA">
      <w:start w:val="1"/>
      <w:numFmt w:val="decimal"/>
      <w:lvlText w:val="%4."/>
      <w:lvlJc w:val="left"/>
      <w:pPr>
        <w:ind w:left="2880" w:hanging="360"/>
      </w:pPr>
    </w:lvl>
    <w:lvl w:ilvl="4" w:tplc="F91E89F2">
      <w:start w:val="1"/>
      <w:numFmt w:val="lowerLetter"/>
      <w:lvlText w:val="%5."/>
      <w:lvlJc w:val="left"/>
      <w:pPr>
        <w:ind w:left="3600" w:hanging="360"/>
      </w:pPr>
    </w:lvl>
    <w:lvl w:ilvl="5" w:tplc="AFC8184A">
      <w:start w:val="1"/>
      <w:numFmt w:val="lowerRoman"/>
      <w:lvlText w:val="%6."/>
      <w:lvlJc w:val="right"/>
      <w:pPr>
        <w:ind w:left="4320" w:hanging="180"/>
      </w:pPr>
    </w:lvl>
    <w:lvl w:ilvl="6" w:tplc="107CB660">
      <w:start w:val="1"/>
      <w:numFmt w:val="decimal"/>
      <w:lvlText w:val="%7."/>
      <w:lvlJc w:val="left"/>
      <w:pPr>
        <w:ind w:left="5040" w:hanging="360"/>
      </w:pPr>
    </w:lvl>
    <w:lvl w:ilvl="7" w:tplc="3096531C">
      <w:start w:val="1"/>
      <w:numFmt w:val="lowerLetter"/>
      <w:lvlText w:val="%8."/>
      <w:lvlJc w:val="left"/>
      <w:pPr>
        <w:ind w:left="5760" w:hanging="360"/>
      </w:pPr>
    </w:lvl>
    <w:lvl w:ilvl="8" w:tplc="BFDCD2EE">
      <w:start w:val="1"/>
      <w:numFmt w:val="lowerRoman"/>
      <w:lvlText w:val="%9."/>
      <w:lvlJc w:val="right"/>
      <w:pPr>
        <w:ind w:left="6480" w:hanging="180"/>
      </w:pPr>
    </w:lvl>
  </w:abstractNum>
  <w:abstractNum w:abstractNumId="11"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F6177"/>
    <w:multiLevelType w:val="multilevel"/>
    <w:tmpl w:val="D0A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51C6E"/>
    <w:multiLevelType w:val="multilevel"/>
    <w:tmpl w:val="AFD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2A3C3F"/>
    <w:multiLevelType w:val="multilevel"/>
    <w:tmpl w:val="006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44865"/>
    <w:multiLevelType w:val="multilevel"/>
    <w:tmpl w:val="0E8E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130C1"/>
    <w:multiLevelType w:val="multilevel"/>
    <w:tmpl w:val="584487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392889">
    <w:abstractNumId w:val="10"/>
  </w:num>
  <w:num w:numId="2" w16cid:durableId="682171215">
    <w:abstractNumId w:val="0"/>
  </w:num>
  <w:num w:numId="3" w16cid:durableId="147984756">
    <w:abstractNumId w:val="11"/>
  </w:num>
  <w:num w:numId="4" w16cid:durableId="770008721">
    <w:abstractNumId w:val="11"/>
  </w:num>
  <w:num w:numId="5" w16cid:durableId="10255533">
    <w:abstractNumId w:val="11"/>
  </w:num>
  <w:num w:numId="6" w16cid:durableId="1988582259">
    <w:abstractNumId w:val="11"/>
  </w:num>
  <w:num w:numId="7" w16cid:durableId="685785422">
    <w:abstractNumId w:val="11"/>
  </w:num>
  <w:num w:numId="8" w16cid:durableId="1418289998">
    <w:abstractNumId w:val="1"/>
  </w:num>
  <w:num w:numId="9" w16cid:durableId="698706009">
    <w:abstractNumId w:val="11"/>
  </w:num>
  <w:num w:numId="10" w16cid:durableId="1598321329">
    <w:abstractNumId w:val="15"/>
  </w:num>
  <w:num w:numId="11" w16cid:durableId="2083065083">
    <w:abstractNumId w:val="15"/>
  </w:num>
  <w:num w:numId="12" w16cid:durableId="594173097">
    <w:abstractNumId w:val="15"/>
  </w:num>
  <w:num w:numId="13" w16cid:durableId="932593272">
    <w:abstractNumId w:val="18"/>
  </w:num>
  <w:num w:numId="14" w16cid:durableId="270403673">
    <w:abstractNumId w:val="5"/>
  </w:num>
  <w:num w:numId="15" w16cid:durableId="1530754391">
    <w:abstractNumId w:val="9"/>
  </w:num>
  <w:num w:numId="16" w16cid:durableId="1807313603">
    <w:abstractNumId w:val="16"/>
  </w:num>
  <w:num w:numId="17" w16cid:durableId="178660856">
    <w:abstractNumId w:val="4"/>
  </w:num>
  <w:num w:numId="18" w16cid:durableId="883516452">
    <w:abstractNumId w:val="14"/>
  </w:num>
  <w:num w:numId="19" w16cid:durableId="351305199">
    <w:abstractNumId w:val="17"/>
  </w:num>
  <w:num w:numId="20" w16cid:durableId="387336902">
    <w:abstractNumId w:val="2"/>
  </w:num>
  <w:num w:numId="21" w16cid:durableId="1776631926">
    <w:abstractNumId w:val="3"/>
  </w:num>
  <w:num w:numId="22" w16cid:durableId="1467508671">
    <w:abstractNumId w:val="8"/>
  </w:num>
  <w:num w:numId="23" w16cid:durableId="1086343145">
    <w:abstractNumId w:val="13"/>
  </w:num>
  <w:num w:numId="24" w16cid:durableId="327487472">
    <w:abstractNumId w:val="12"/>
  </w:num>
  <w:num w:numId="25" w16cid:durableId="1713454099">
    <w:abstractNumId w:val="6"/>
  </w:num>
  <w:num w:numId="26" w16cid:durableId="1162039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88"/>
    <w:rsid w:val="00002280"/>
    <w:rsid w:val="00003231"/>
    <w:rsid w:val="000056D2"/>
    <w:rsid w:val="00006555"/>
    <w:rsid w:val="0001035C"/>
    <w:rsid w:val="0001108A"/>
    <w:rsid w:val="000110E3"/>
    <w:rsid w:val="00014850"/>
    <w:rsid w:val="00022A8D"/>
    <w:rsid w:val="00025218"/>
    <w:rsid w:val="000260D4"/>
    <w:rsid w:val="00026946"/>
    <w:rsid w:val="00046561"/>
    <w:rsid w:val="00046BE8"/>
    <w:rsid w:val="00051214"/>
    <w:rsid w:val="0005215E"/>
    <w:rsid w:val="0005513D"/>
    <w:rsid w:val="00056D73"/>
    <w:rsid w:val="0006603D"/>
    <w:rsid w:val="00072881"/>
    <w:rsid w:val="000742FD"/>
    <w:rsid w:val="00074BF4"/>
    <w:rsid w:val="00080B31"/>
    <w:rsid w:val="000904AF"/>
    <w:rsid w:val="00091735"/>
    <w:rsid w:val="000937FD"/>
    <w:rsid w:val="00093D95"/>
    <w:rsid w:val="000943A7"/>
    <w:rsid w:val="00097968"/>
    <w:rsid w:val="000A1837"/>
    <w:rsid w:val="000A30A4"/>
    <w:rsid w:val="000B78D6"/>
    <w:rsid w:val="000C286F"/>
    <w:rsid w:val="000D4CAC"/>
    <w:rsid w:val="000D5AEC"/>
    <w:rsid w:val="000D7076"/>
    <w:rsid w:val="000D747D"/>
    <w:rsid w:val="000E33C4"/>
    <w:rsid w:val="000E459F"/>
    <w:rsid w:val="000E555B"/>
    <w:rsid w:val="000F5E05"/>
    <w:rsid w:val="000F6F1B"/>
    <w:rsid w:val="000F7469"/>
    <w:rsid w:val="0010111C"/>
    <w:rsid w:val="00101770"/>
    <w:rsid w:val="0010446F"/>
    <w:rsid w:val="00104F3A"/>
    <w:rsid w:val="001140C9"/>
    <w:rsid w:val="00114136"/>
    <w:rsid w:val="00116D9A"/>
    <w:rsid w:val="00117277"/>
    <w:rsid w:val="00123682"/>
    <w:rsid w:val="00132B61"/>
    <w:rsid w:val="00135FD0"/>
    <w:rsid w:val="00136824"/>
    <w:rsid w:val="001379A5"/>
    <w:rsid w:val="00144E91"/>
    <w:rsid w:val="001460CA"/>
    <w:rsid w:val="00152052"/>
    <w:rsid w:val="0015527D"/>
    <w:rsid w:val="00160F7B"/>
    <w:rsid w:val="001627C8"/>
    <w:rsid w:val="001659EA"/>
    <w:rsid w:val="00165F88"/>
    <w:rsid w:val="00172E7E"/>
    <w:rsid w:val="00174465"/>
    <w:rsid w:val="0017550E"/>
    <w:rsid w:val="00176728"/>
    <w:rsid w:val="00182A80"/>
    <w:rsid w:val="00183C73"/>
    <w:rsid w:val="00186589"/>
    <w:rsid w:val="001932B0"/>
    <w:rsid w:val="00196B73"/>
    <w:rsid w:val="00197E9F"/>
    <w:rsid w:val="001A0F28"/>
    <w:rsid w:val="001A4B5B"/>
    <w:rsid w:val="001A5E0D"/>
    <w:rsid w:val="001B30B8"/>
    <w:rsid w:val="001B61A6"/>
    <w:rsid w:val="001B6B1D"/>
    <w:rsid w:val="001C6F5D"/>
    <w:rsid w:val="001E19DE"/>
    <w:rsid w:val="001F054F"/>
    <w:rsid w:val="001F12C7"/>
    <w:rsid w:val="001F5931"/>
    <w:rsid w:val="001F5FA5"/>
    <w:rsid w:val="001F5FEB"/>
    <w:rsid w:val="002148BD"/>
    <w:rsid w:val="00216425"/>
    <w:rsid w:val="002252EF"/>
    <w:rsid w:val="00227D3A"/>
    <w:rsid w:val="00233662"/>
    <w:rsid w:val="002358DC"/>
    <w:rsid w:val="002359EF"/>
    <w:rsid w:val="00236A96"/>
    <w:rsid w:val="00237425"/>
    <w:rsid w:val="00241E83"/>
    <w:rsid w:val="00241EE3"/>
    <w:rsid w:val="0024467B"/>
    <w:rsid w:val="00244809"/>
    <w:rsid w:val="00244B50"/>
    <w:rsid w:val="00245568"/>
    <w:rsid w:val="00245FD6"/>
    <w:rsid w:val="0024686D"/>
    <w:rsid w:val="00250893"/>
    <w:rsid w:val="002545D2"/>
    <w:rsid w:val="00255282"/>
    <w:rsid w:val="00262256"/>
    <w:rsid w:val="0027246E"/>
    <w:rsid w:val="00273819"/>
    <w:rsid w:val="00275D51"/>
    <w:rsid w:val="002822C7"/>
    <w:rsid w:val="00283CF9"/>
    <w:rsid w:val="00290A68"/>
    <w:rsid w:val="00292D5E"/>
    <w:rsid w:val="00293336"/>
    <w:rsid w:val="00297075"/>
    <w:rsid w:val="002A0CD8"/>
    <w:rsid w:val="002A20FF"/>
    <w:rsid w:val="002A2A99"/>
    <w:rsid w:val="002A6C9A"/>
    <w:rsid w:val="002A7EB6"/>
    <w:rsid w:val="002B0472"/>
    <w:rsid w:val="002C3B64"/>
    <w:rsid w:val="002C54CB"/>
    <w:rsid w:val="002C67B7"/>
    <w:rsid w:val="002D02A2"/>
    <w:rsid w:val="002D2358"/>
    <w:rsid w:val="002D3248"/>
    <w:rsid w:val="002E027A"/>
    <w:rsid w:val="002E0F81"/>
    <w:rsid w:val="002E64DA"/>
    <w:rsid w:val="002E6BE1"/>
    <w:rsid w:val="002F1C05"/>
    <w:rsid w:val="002F2EA5"/>
    <w:rsid w:val="00300436"/>
    <w:rsid w:val="00302F5E"/>
    <w:rsid w:val="00312691"/>
    <w:rsid w:val="00316F78"/>
    <w:rsid w:val="003214C5"/>
    <w:rsid w:val="0032744F"/>
    <w:rsid w:val="00327A43"/>
    <w:rsid w:val="003322E7"/>
    <w:rsid w:val="00333C80"/>
    <w:rsid w:val="00335186"/>
    <w:rsid w:val="00335C73"/>
    <w:rsid w:val="003367E6"/>
    <w:rsid w:val="0034219F"/>
    <w:rsid w:val="003427F6"/>
    <w:rsid w:val="00343D97"/>
    <w:rsid w:val="00345299"/>
    <w:rsid w:val="00347AE2"/>
    <w:rsid w:val="00353E48"/>
    <w:rsid w:val="0035703B"/>
    <w:rsid w:val="00360153"/>
    <w:rsid w:val="00361C88"/>
    <w:rsid w:val="00362B6C"/>
    <w:rsid w:val="00363DE2"/>
    <w:rsid w:val="0036708E"/>
    <w:rsid w:val="00367191"/>
    <w:rsid w:val="003719C6"/>
    <w:rsid w:val="00372424"/>
    <w:rsid w:val="003736ED"/>
    <w:rsid w:val="00380832"/>
    <w:rsid w:val="00386BAA"/>
    <w:rsid w:val="00394667"/>
    <w:rsid w:val="003A4799"/>
    <w:rsid w:val="003A54D7"/>
    <w:rsid w:val="003A6AFD"/>
    <w:rsid w:val="003A6B04"/>
    <w:rsid w:val="003A7505"/>
    <w:rsid w:val="003B4DED"/>
    <w:rsid w:val="003B6195"/>
    <w:rsid w:val="003C011F"/>
    <w:rsid w:val="003C1ED8"/>
    <w:rsid w:val="003C2826"/>
    <w:rsid w:val="003C60A0"/>
    <w:rsid w:val="003C708C"/>
    <w:rsid w:val="003C739D"/>
    <w:rsid w:val="003C7450"/>
    <w:rsid w:val="003D30C1"/>
    <w:rsid w:val="003D6091"/>
    <w:rsid w:val="003E0943"/>
    <w:rsid w:val="003E09B8"/>
    <w:rsid w:val="003E269E"/>
    <w:rsid w:val="003F1D1E"/>
    <w:rsid w:val="00400511"/>
    <w:rsid w:val="00402160"/>
    <w:rsid w:val="0040400F"/>
    <w:rsid w:val="0040534B"/>
    <w:rsid w:val="004121F7"/>
    <w:rsid w:val="00412290"/>
    <w:rsid w:val="004158BE"/>
    <w:rsid w:val="00426781"/>
    <w:rsid w:val="0043528E"/>
    <w:rsid w:val="004408D2"/>
    <w:rsid w:val="004415B5"/>
    <w:rsid w:val="004505C6"/>
    <w:rsid w:val="00451C55"/>
    <w:rsid w:val="00455745"/>
    <w:rsid w:val="00466C99"/>
    <w:rsid w:val="00470C12"/>
    <w:rsid w:val="0047218C"/>
    <w:rsid w:val="00472B6F"/>
    <w:rsid w:val="0047515E"/>
    <w:rsid w:val="00481D99"/>
    <w:rsid w:val="00486270"/>
    <w:rsid w:val="0049457C"/>
    <w:rsid w:val="004948F5"/>
    <w:rsid w:val="00496DBC"/>
    <w:rsid w:val="004A2B73"/>
    <w:rsid w:val="004A35B8"/>
    <w:rsid w:val="004A5920"/>
    <w:rsid w:val="004A69E1"/>
    <w:rsid w:val="004B0F9E"/>
    <w:rsid w:val="004B241B"/>
    <w:rsid w:val="004C2AFD"/>
    <w:rsid w:val="004C3B94"/>
    <w:rsid w:val="004C4E38"/>
    <w:rsid w:val="004C575D"/>
    <w:rsid w:val="004D5196"/>
    <w:rsid w:val="004D51EB"/>
    <w:rsid w:val="004D536B"/>
    <w:rsid w:val="004E0387"/>
    <w:rsid w:val="004E06B1"/>
    <w:rsid w:val="004E3101"/>
    <w:rsid w:val="004E6205"/>
    <w:rsid w:val="004F2FDE"/>
    <w:rsid w:val="004F3571"/>
    <w:rsid w:val="004F67DC"/>
    <w:rsid w:val="005019EA"/>
    <w:rsid w:val="00503683"/>
    <w:rsid w:val="00504B8C"/>
    <w:rsid w:val="00510C9F"/>
    <w:rsid w:val="00524545"/>
    <w:rsid w:val="00524831"/>
    <w:rsid w:val="00526C37"/>
    <w:rsid w:val="005310F2"/>
    <w:rsid w:val="00533484"/>
    <w:rsid w:val="00533F06"/>
    <w:rsid w:val="005376D2"/>
    <w:rsid w:val="00537954"/>
    <w:rsid w:val="005405C2"/>
    <w:rsid w:val="0054223A"/>
    <w:rsid w:val="005431ED"/>
    <w:rsid w:val="00543A9F"/>
    <w:rsid w:val="00545D01"/>
    <w:rsid w:val="00545FB3"/>
    <w:rsid w:val="0055688F"/>
    <w:rsid w:val="00560256"/>
    <w:rsid w:val="00562EA2"/>
    <w:rsid w:val="005676D6"/>
    <w:rsid w:val="00573B41"/>
    <w:rsid w:val="005777C1"/>
    <w:rsid w:val="00586186"/>
    <w:rsid w:val="00590761"/>
    <w:rsid w:val="005908BF"/>
    <w:rsid w:val="00593095"/>
    <w:rsid w:val="005961C3"/>
    <w:rsid w:val="00596981"/>
    <w:rsid w:val="005A01F9"/>
    <w:rsid w:val="005A0C49"/>
    <w:rsid w:val="005A49C6"/>
    <w:rsid w:val="005B0069"/>
    <w:rsid w:val="005B0C7D"/>
    <w:rsid w:val="005B1EA9"/>
    <w:rsid w:val="005B2508"/>
    <w:rsid w:val="005B2D3F"/>
    <w:rsid w:val="005B5824"/>
    <w:rsid w:val="005C0F51"/>
    <w:rsid w:val="005C61BD"/>
    <w:rsid w:val="005C78AC"/>
    <w:rsid w:val="005D427F"/>
    <w:rsid w:val="005D6584"/>
    <w:rsid w:val="005E53C3"/>
    <w:rsid w:val="005E5929"/>
    <w:rsid w:val="005E6067"/>
    <w:rsid w:val="005E706F"/>
    <w:rsid w:val="005F2851"/>
    <w:rsid w:val="00605E76"/>
    <w:rsid w:val="00614234"/>
    <w:rsid w:val="00614D2A"/>
    <w:rsid w:val="006274A2"/>
    <w:rsid w:val="0063362D"/>
    <w:rsid w:val="00635EBC"/>
    <w:rsid w:val="00644E92"/>
    <w:rsid w:val="00646988"/>
    <w:rsid w:val="00652D90"/>
    <w:rsid w:val="0065796A"/>
    <w:rsid w:val="00657EE7"/>
    <w:rsid w:val="00661F7A"/>
    <w:rsid w:val="00662979"/>
    <w:rsid w:val="00672651"/>
    <w:rsid w:val="0067303B"/>
    <w:rsid w:val="00673625"/>
    <w:rsid w:val="00673C47"/>
    <w:rsid w:val="00677256"/>
    <w:rsid w:val="00677490"/>
    <w:rsid w:val="00677751"/>
    <w:rsid w:val="00681C1A"/>
    <w:rsid w:val="006826A7"/>
    <w:rsid w:val="006833D7"/>
    <w:rsid w:val="006A12AC"/>
    <w:rsid w:val="006B39DB"/>
    <w:rsid w:val="006B5015"/>
    <w:rsid w:val="006C5017"/>
    <w:rsid w:val="006C5748"/>
    <w:rsid w:val="006C5B22"/>
    <w:rsid w:val="006D69F4"/>
    <w:rsid w:val="006E2B0A"/>
    <w:rsid w:val="006F1338"/>
    <w:rsid w:val="00701659"/>
    <w:rsid w:val="00702501"/>
    <w:rsid w:val="007025C8"/>
    <w:rsid w:val="0071205F"/>
    <w:rsid w:val="0071483B"/>
    <w:rsid w:val="007207EA"/>
    <w:rsid w:val="007321E5"/>
    <w:rsid w:val="00737908"/>
    <w:rsid w:val="00737FC4"/>
    <w:rsid w:val="0074787F"/>
    <w:rsid w:val="00747F07"/>
    <w:rsid w:val="0075026E"/>
    <w:rsid w:val="00754418"/>
    <w:rsid w:val="007610D3"/>
    <w:rsid w:val="00762EF3"/>
    <w:rsid w:val="00766BF9"/>
    <w:rsid w:val="0077238B"/>
    <w:rsid w:val="007809A3"/>
    <w:rsid w:val="007838D4"/>
    <w:rsid w:val="0079347E"/>
    <w:rsid w:val="007A5692"/>
    <w:rsid w:val="007A6769"/>
    <w:rsid w:val="007A7AFE"/>
    <w:rsid w:val="007B02E1"/>
    <w:rsid w:val="007B0A6C"/>
    <w:rsid w:val="007B1CD4"/>
    <w:rsid w:val="007B5820"/>
    <w:rsid w:val="007C1462"/>
    <w:rsid w:val="007C2024"/>
    <w:rsid w:val="007C2081"/>
    <w:rsid w:val="007C22E8"/>
    <w:rsid w:val="007C2325"/>
    <w:rsid w:val="007D0F1C"/>
    <w:rsid w:val="007D1B10"/>
    <w:rsid w:val="007D31A6"/>
    <w:rsid w:val="007D31F9"/>
    <w:rsid w:val="007E436D"/>
    <w:rsid w:val="007E5E05"/>
    <w:rsid w:val="007E65C0"/>
    <w:rsid w:val="007F0E25"/>
    <w:rsid w:val="007F3464"/>
    <w:rsid w:val="007F46EE"/>
    <w:rsid w:val="007F6A2C"/>
    <w:rsid w:val="00800944"/>
    <w:rsid w:val="0080631F"/>
    <w:rsid w:val="00806E07"/>
    <w:rsid w:val="008149AA"/>
    <w:rsid w:val="0081591C"/>
    <w:rsid w:val="00817B37"/>
    <w:rsid w:val="0082125E"/>
    <w:rsid w:val="00832067"/>
    <w:rsid w:val="00833776"/>
    <w:rsid w:val="00834FB3"/>
    <w:rsid w:val="008452FD"/>
    <w:rsid w:val="00850681"/>
    <w:rsid w:val="0085519A"/>
    <w:rsid w:val="008551A3"/>
    <w:rsid w:val="00855555"/>
    <w:rsid w:val="008572DA"/>
    <w:rsid w:val="008643E0"/>
    <w:rsid w:val="00865EDE"/>
    <w:rsid w:val="00866111"/>
    <w:rsid w:val="0087391F"/>
    <w:rsid w:val="00880062"/>
    <w:rsid w:val="00885616"/>
    <w:rsid w:val="00891D76"/>
    <w:rsid w:val="00893283"/>
    <w:rsid w:val="008960B0"/>
    <w:rsid w:val="00896762"/>
    <w:rsid w:val="008A327C"/>
    <w:rsid w:val="008B2593"/>
    <w:rsid w:val="008B2A33"/>
    <w:rsid w:val="008B380E"/>
    <w:rsid w:val="008B5076"/>
    <w:rsid w:val="008B7C90"/>
    <w:rsid w:val="008C0987"/>
    <w:rsid w:val="008C46B1"/>
    <w:rsid w:val="008C5009"/>
    <w:rsid w:val="008C52B7"/>
    <w:rsid w:val="008C6787"/>
    <w:rsid w:val="008C6822"/>
    <w:rsid w:val="008C7212"/>
    <w:rsid w:val="008D1DAA"/>
    <w:rsid w:val="008D32A6"/>
    <w:rsid w:val="008D3C6E"/>
    <w:rsid w:val="008D5C90"/>
    <w:rsid w:val="008D7B88"/>
    <w:rsid w:val="008E08D0"/>
    <w:rsid w:val="008E111E"/>
    <w:rsid w:val="008E1868"/>
    <w:rsid w:val="008E350F"/>
    <w:rsid w:val="008F00C6"/>
    <w:rsid w:val="008F0DF1"/>
    <w:rsid w:val="008F6099"/>
    <w:rsid w:val="00900AAB"/>
    <w:rsid w:val="00901351"/>
    <w:rsid w:val="009050FF"/>
    <w:rsid w:val="00905EB5"/>
    <w:rsid w:val="00907E9B"/>
    <w:rsid w:val="00912080"/>
    <w:rsid w:val="0092667E"/>
    <w:rsid w:val="00927456"/>
    <w:rsid w:val="009339A7"/>
    <w:rsid w:val="00935B21"/>
    <w:rsid w:val="00936463"/>
    <w:rsid w:val="00941069"/>
    <w:rsid w:val="00943051"/>
    <w:rsid w:val="009464B2"/>
    <w:rsid w:val="009617F9"/>
    <w:rsid w:val="009662E7"/>
    <w:rsid w:val="00967477"/>
    <w:rsid w:val="009704C6"/>
    <w:rsid w:val="00972E62"/>
    <w:rsid w:val="0097378C"/>
    <w:rsid w:val="00980404"/>
    <w:rsid w:val="00981B3B"/>
    <w:rsid w:val="0098253C"/>
    <w:rsid w:val="00987876"/>
    <w:rsid w:val="00987D72"/>
    <w:rsid w:val="00996226"/>
    <w:rsid w:val="009A654D"/>
    <w:rsid w:val="009A7A4A"/>
    <w:rsid w:val="009B4232"/>
    <w:rsid w:val="009B78DB"/>
    <w:rsid w:val="009C00B9"/>
    <w:rsid w:val="009C2F10"/>
    <w:rsid w:val="009C3BD7"/>
    <w:rsid w:val="009C3C87"/>
    <w:rsid w:val="009C42DB"/>
    <w:rsid w:val="009C44CD"/>
    <w:rsid w:val="009C48A3"/>
    <w:rsid w:val="009D3795"/>
    <w:rsid w:val="009D4CA0"/>
    <w:rsid w:val="009D6299"/>
    <w:rsid w:val="009E115D"/>
    <w:rsid w:val="009E25FA"/>
    <w:rsid w:val="009E2D1F"/>
    <w:rsid w:val="009F2667"/>
    <w:rsid w:val="009F3346"/>
    <w:rsid w:val="009F72C2"/>
    <w:rsid w:val="009F7637"/>
    <w:rsid w:val="00A02D5F"/>
    <w:rsid w:val="00A034F3"/>
    <w:rsid w:val="00A04D71"/>
    <w:rsid w:val="00A115C0"/>
    <w:rsid w:val="00A15871"/>
    <w:rsid w:val="00A16DFF"/>
    <w:rsid w:val="00A176CC"/>
    <w:rsid w:val="00A21838"/>
    <w:rsid w:val="00A236F4"/>
    <w:rsid w:val="00A23A06"/>
    <w:rsid w:val="00A23EE3"/>
    <w:rsid w:val="00A24CB6"/>
    <w:rsid w:val="00A25C9E"/>
    <w:rsid w:val="00A25E9B"/>
    <w:rsid w:val="00A32006"/>
    <w:rsid w:val="00A3300F"/>
    <w:rsid w:val="00A330F5"/>
    <w:rsid w:val="00A3785F"/>
    <w:rsid w:val="00A40BD9"/>
    <w:rsid w:val="00A40E37"/>
    <w:rsid w:val="00A417B7"/>
    <w:rsid w:val="00A429C9"/>
    <w:rsid w:val="00A51A65"/>
    <w:rsid w:val="00A561DA"/>
    <w:rsid w:val="00A6299C"/>
    <w:rsid w:val="00A64BD3"/>
    <w:rsid w:val="00A65F9F"/>
    <w:rsid w:val="00A666A1"/>
    <w:rsid w:val="00A704EB"/>
    <w:rsid w:val="00A70DD5"/>
    <w:rsid w:val="00A75525"/>
    <w:rsid w:val="00A81160"/>
    <w:rsid w:val="00A823A7"/>
    <w:rsid w:val="00A83D20"/>
    <w:rsid w:val="00A87A73"/>
    <w:rsid w:val="00A9057F"/>
    <w:rsid w:val="00A905CE"/>
    <w:rsid w:val="00A907C9"/>
    <w:rsid w:val="00A90FF0"/>
    <w:rsid w:val="00A94599"/>
    <w:rsid w:val="00A946CC"/>
    <w:rsid w:val="00A95DCF"/>
    <w:rsid w:val="00A96949"/>
    <w:rsid w:val="00AA3A7F"/>
    <w:rsid w:val="00AA4C23"/>
    <w:rsid w:val="00AA55B3"/>
    <w:rsid w:val="00AA60AB"/>
    <w:rsid w:val="00AB0631"/>
    <w:rsid w:val="00AB11C8"/>
    <w:rsid w:val="00AB357C"/>
    <w:rsid w:val="00AB6764"/>
    <w:rsid w:val="00AC30BD"/>
    <w:rsid w:val="00AC5669"/>
    <w:rsid w:val="00AD08C1"/>
    <w:rsid w:val="00AD170E"/>
    <w:rsid w:val="00AD216C"/>
    <w:rsid w:val="00AD2262"/>
    <w:rsid w:val="00AE1953"/>
    <w:rsid w:val="00AE1D4B"/>
    <w:rsid w:val="00AE41E2"/>
    <w:rsid w:val="00AE4DA6"/>
    <w:rsid w:val="00AE7809"/>
    <w:rsid w:val="00AF1D3C"/>
    <w:rsid w:val="00AF495C"/>
    <w:rsid w:val="00AF737A"/>
    <w:rsid w:val="00B0059C"/>
    <w:rsid w:val="00B020D3"/>
    <w:rsid w:val="00B04758"/>
    <w:rsid w:val="00B04FCD"/>
    <w:rsid w:val="00B1358E"/>
    <w:rsid w:val="00B1603C"/>
    <w:rsid w:val="00B16396"/>
    <w:rsid w:val="00B16B48"/>
    <w:rsid w:val="00B2269F"/>
    <w:rsid w:val="00B3220C"/>
    <w:rsid w:val="00B35397"/>
    <w:rsid w:val="00B42D0C"/>
    <w:rsid w:val="00B450D9"/>
    <w:rsid w:val="00B5177C"/>
    <w:rsid w:val="00B51E46"/>
    <w:rsid w:val="00B55695"/>
    <w:rsid w:val="00B641F9"/>
    <w:rsid w:val="00B729D4"/>
    <w:rsid w:val="00B7566E"/>
    <w:rsid w:val="00B7626B"/>
    <w:rsid w:val="00B81E54"/>
    <w:rsid w:val="00B8239E"/>
    <w:rsid w:val="00B84C60"/>
    <w:rsid w:val="00B8619E"/>
    <w:rsid w:val="00B87E4C"/>
    <w:rsid w:val="00B94521"/>
    <w:rsid w:val="00B95702"/>
    <w:rsid w:val="00BA0D2C"/>
    <w:rsid w:val="00BA1897"/>
    <w:rsid w:val="00BA3655"/>
    <w:rsid w:val="00BA4CD2"/>
    <w:rsid w:val="00BA6E14"/>
    <w:rsid w:val="00BB3BDD"/>
    <w:rsid w:val="00BC1D51"/>
    <w:rsid w:val="00BC5178"/>
    <w:rsid w:val="00BC6605"/>
    <w:rsid w:val="00BD0C2A"/>
    <w:rsid w:val="00BD26EC"/>
    <w:rsid w:val="00BF19DE"/>
    <w:rsid w:val="00BF558F"/>
    <w:rsid w:val="00BF5E23"/>
    <w:rsid w:val="00C02405"/>
    <w:rsid w:val="00C03908"/>
    <w:rsid w:val="00C124DC"/>
    <w:rsid w:val="00C12ADF"/>
    <w:rsid w:val="00C12BF1"/>
    <w:rsid w:val="00C15790"/>
    <w:rsid w:val="00C1652F"/>
    <w:rsid w:val="00C169F7"/>
    <w:rsid w:val="00C17030"/>
    <w:rsid w:val="00C21612"/>
    <w:rsid w:val="00C2239B"/>
    <w:rsid w:val="00C22EBE"/>
    <w:rsid w:val="00C30C06"/>
    <w:rsid w:val="00C32385"/>
    <w:rsid w:val="00C34403"/>
    <w:rsid w:val="00C5426B"/>
    <w:rsid w:val="00C5629D"/>
    <w:rsid w:val="00C6181C"/>
    <w:rsid w:val="00C636C8"/>
    <w:rsid w:val="00C63F0D"/>
    <w:rsid w:val="00C66121"/>
    <w:rsid w:val="00C84A31"/>
    <w:rsid w:val="00C9076C"/>
    <w:rsid w:val="00C92689"/>
    <w:rsid w:val="00C966EF"/>
    <w:rsid w:val="00C976C3"/>
    <w:rsid w:val="00CA0001"/>
    <w:rsid w:val="00CA0B5C"/>
    <w:rsid w:val="00CA1C2F"/>
    <w:rsid w:val="00CA1F89"/>
    <w:rsid w:val="00CA22E0"/>
    <w:rsid w:val="00CA23B4"/>
    <w:rsid w:val="00CA35AA"/>
    <w:rsid w:val="00CA54B9"/>
    <w:rsid w:val="00CA76CB"/>
    <w:rsid w:val="00CB385E"/>
    <w:rsid w:val="00CB4C95"/>
    <w:rsid w:val="00CB6646"/>
    <w:rsid w:val="00CC1D92"/>
    <w:rsid w:val="00CC78E7"/>
    <w:rsid w:val="00CC7B54"/>
    <w:rsid w:val="00CC7BCA"/>
    <w:rsid w:val="00CD188C"/>
    <w:rsid w:val="00CD4929"/>
    <w:rsid w:val="00CD52A4"/>
    <w:rsid w:val="00CD5E21"/>
    <w:rsid w:val="00CD6FA5"/>
    <w:rsid w:val="00CE405E"/>
    <w:rsid w:val="00CE6245"/>
    <w:rsid w:val="00CE628D"/>
    <w:rsid w:val="00CF204D"/>
    <w:rsid w:val="00CF35A9"/>
    <w:rsid w:val="00D03DBF"/>
    <w:rsid w:val="00D1514B"/>
    <w:rsid w:val="00D1536F"/>
    <w:rsid w:val="00D15676"/>
    <w:rsid w:val="00D25379"/>
    <w:rsid w:val="00D27FD5"/>
    <w:rsid w:val="00D3151C"/>
    <w:rsid w:val="00D327A3"/>
    <w:rsid w:val="00D32BDA"/>
    <w:rsid w:val="00D42907"/>
    <w:rsid w:val="00D42AB0"/>
    <w:rsid w:val="00D435EB"/>
    <w:rsid w:val="00D442FC"/>
    <w:rsid w:val="00D51A45"/>
    <w:rsid w:val="00D530E5"/>
    <w:rsid w:val="00D53739"/>
    <w:rsid w:val="00D60DE6"/>
    <w:rsid w:val="00D611DF"/>
    <w:rsid w:val="00D616C9"/>
    <w:rsid w:val="00D6223D"/>
    <w:rsid w:val="00D62920"/>
    <w:rsid w:val="00D62CE4"/>
    <w:rsid w:val="00D6641A"/>
    <w:rsid w:val="00D664E8"/>
    <w:rsid w:val="00D70EBB"/>
    <w:rsid w:val="00D71277"/>
    <w:rsid w:val="00D775CC"/>
    <w:rsid w:val="00D8156C"/>
    <w:rsid w:val="00D905E4"/>
    <w:rsid w:val="00D93D6F"/>
    <w:rsid w:val="00D941A4"/>
    <w:rsid w:val="00D95299"/>
    <w:rsid w:val="00DA4E31"/>
    <w:rsid w:val="00DA5B18"/>
    <w:rsid w:val="00DB3568"/>
    <w:rsid w:val="00DB7221"/>
    <w:rsid w:val="00DC0FBC"/>
    <w:rsid w:val="00DC26B2"/>
    <w:rsid w:val="00DC32B6"/>
    <w:rsid w:val="00DC40CD"/>
    <w:rsid w:val="00DC4CBC"/>
    <w:rsid w:val="00DC77D9"/>
    <w:rsid w:val="00DD017B"/>
    <w:rsid w:val="00DD09C9"/>
    <w:rsid w:val="00DD6E6F"/>
    <w:rsid w:val="00DE35F9"/>
    <w:rsid w:val="00DE39D3"/>
    <w:rsid w:val="00DF2B0C"/>
    <w:rsid w:val="00DF3493"/>
    <w:rsid w:val="00DF60C8"/>
    <w:rsid w:val="00DF6BAD"/>
    <w:rsid w:val="00E0326C"/>
    <w:rsid w:val="00E071F1"/>
    <w:rsid w:val="00E20C95"/>
    <w:rsid w:val="00E21277"/>
    <w:rsid w:val="00E2404A"/>
    <w:rsid w:val="00E30A1B"/>
    <w:rsid w:val="00E30B11"/>
    <w:rsid w:val="00E33A0F"/>
    <w:rsid w:val="00E3451E"/>
    <w:rsid w:val="00E36A63"/>
    <w:rsid w:val="00E40688"/>
    <w:rsid w:val="00E44EB6"/>
    <w:rsid w:val="00E467C6"/>
    <w:rsid w:val="00E52890"/>
    <w:rsid w:val="00E610B8"/>
    <w:rsid w:val="00E61DD8"/>
    <w:rsid w:val="00E7245A"/>
    <w:rsid w:val="00E7270A"/>
    <w:rsid w:val="00E81465"/>
    <w:rsid w:val="00E853DA"/>
    <w:rsid w:val="00E85FD7"/>
    <w:rsid w:val="00E86CA4"/>
    <w:rsid w:val="00E91C30"/>
    <w:rsid w:val="00E938C4"/>
    <w:rsid w:val="00E95587"/>
    <w:rsid w:val="00E95D21"/>
    <w:rsid w:val="00E969F6"/>
    <w:rsid w:val="00EA2901"/>
    <w:rsid w:val="00EA773F"/>
    <w:rsid w:val="00EB14FB"/>
    <w:rsid w:val="00EB3FD2"/>
    <w:rsid w:val="00EB6321"/>
    <w:rsid w:val="00EC2C13"/>
    <w:rsid w:val="00EC71FC"/>
    <w:rsid w:val="00ED5819"/>
    <w:rsid w:val="00EE061D"/>
    <w:rsid w:val="00EE0D9D"/>
    <w:rsid w:val="00EE1869"/>
    <w:rsid w:val="00EE33B7"/>
    <w:rsid w:val="00EE6950"/>
    <w:rsid w:val="00EE703C"/>
    <w:rsid w:val="00EE7118"/>
    <w:rsid w:val="00EE7694"/>
    <w:rsid w:val="00EE76BB"/>
    <w:rsid w:val="00EF085F"/>
    <w:rsid w:val="00EF0B17"/>
    <w:rsid w:val="00EF0C16"/>
    <w:rsid w:val="00EF1540"/>
    <w:rsid w:val="00EF16B4"/>
    <w:rsid w:val="00EF1EDD"/>
    <w:rsid w:val="00EF2F3C"/>
    <w:rsid w:val="00EF6846"/>
    <w:rsid w:val="00F00380"/>
    <w:rsid w:val="00F046BC"/>
    <w:rsid w:val="00F0477D"/>
    <w:rsid w:val="00F074A0"/>
    <w:rsid w:val="00F07EB8"/>
    <w:rsid w:val="00F103A6"/>
    <w:rsid w:val="00F107F5"/>
    <w:rsid w:val="00F12726"/>
    <w:rsid w:val="00F12BA9"/>
    <w:rsid w:val="00F13A7E"/>
    <w:rsid w:val="00F14344"/>
    <w:rsid w:val="00F1554F"/>
    <w:rsid w:val="00F171F4"/>
    <w:rsid w:val="00F20F7D"/>
    <w:rsid w:val="00F21874"/>
    <w:rsid w:val="00F26084"/>
    <w:rsid w:val="00F26C97"/>
    <w:rsid w:val="00F30539"/>
    <w:rsid w:val="00F3362C"/>
    <w:rsid w:val="00F403A0"/>
    <w:rsid w:val="00F42C67"/>
    <w:rsid w:val="00F4332D"/>
    <w:rsid w:val="00F43991"/>
    <w:rsid w:val="00F43A01"/>
    <w:rsid w:val="00F54800"/>
    <w:rsid w:val="00F65764"/>
    <w:rsid w:val="00F66A0A"/>
    <w:rsid w:val="00F72063"/>
    <w:rsid w:val="00F727EB"/>
    <w:rsid w:val="00F72ECA"/>
    <w:rsid w:val="00F75B0A"/>
    <w:rsid w:val="00F85CF7"/>
    <w:rsid w:val="00F93F4D"/>
    <w:rsid w:val="00F97551"/>
    <w:rsid w:val="00FA1946"/>
    <w:rsid w:val="00FA4DD7"/>
    <w:rsid w:val="00FA79FB"/>
    <w:rsid w:val="00FB0714"/>
    <w:rsid w:val="00FB4C2C"/>
    <w:rsid w:val="00FC36B7"/>
    <w:rsid w:val="00FC6D41"/>
    <w:rsid w:val="00FC6E45"/>
    <w:rsid w:val="00FC6F9D"/>
    <w:rsid w:val="00FD1E53"/>
    <w:rsid w:val="00FD3FDA"/>
    <w:rsid w:val="00FD7342"/>
    <w:rsid w:val="00FE1833"/>
    <w:rsid w:val="00FE2B1E"/>
    <w:rsid w:val="00FE2FF5"/>
    <w:rsid w:val="00FE36BF"/>
    <w:rsid w:val="00FE44B1"/>
    <w:rsid w:val="00FE51CF"/>
    <w:rsid w:val="00FE63C1"/>
    <w:rsid w:val="00FF2200"/>
    <w:rsid w:val="00FF3064"/>
    <w:rsid w:val="00FF4C50"/>
    <w:rsid w:val="00FF6A5B"/>
    <w:rsid w:val="00FF7CFB"/>
    <w:rsid w:val="15184CC2"/>
    <w:rsid w:val="16B5CF5D"/>
    <w:rsid w:val="1CC8655A"/>
    <w:rsid w:val="23A3AFB1"/>
    <w:rsid w:val="24902218"/>
    <w:rsid w:val="2938017D"/>
    <w:rsid w:val="2D72BFB1"/>
    <w:rsid w:val="3052645E"/>
    <w:rsid w:val="3460FDBE"/>
    <w:rsid w:val="37D03A36"/>
    <w:rsid w:val="3D8D58AA"/>
    <w:rsid w:val="4515F757"/>
    <w:rsid w:val="479D49AF"/>
    <w:rsid w:val="502978A3"/>
    <w:rsid w:val="55A446FE"/>
    <w:rsid w:val="6719C295"/>
    <w:rsid w:val="6FE89798"/>
    <w:rsid w:val="724C7699"/>
    <w:rsid w:val="734E649A"/>
    <w:rsid w:val="7580736C"/>
    <w:rsid w:val="76DF85F0"/>
    <w:rsid w:val="78B4B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12F1B"/>
  <w15:docId w15:val="{B508F6C4-5AE4-4D9E-8320-3777C48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34"/>
    <w:qFormat/>
    <w:rsid w:val="007E436D"/>
    <w:pPr>
      <w:numPr>
        <w:numId w:val="13"/>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2"/>
      </w:numPr>
      <w:contextualSpacing/>
    </w:pPr>
  </w:style>
  <w:style w:type="paragraph" w:styleId="ListBullet">
    <w:name w:val="List Bullet"/>
    <w:basedOn w:val="Normal"/>
    <w:uiPriority w:val="99"/>
    <w:semiHidden/>
    <w:unhideWhenUsed/>
    <w:rsid w:val="00891D76"/>
    <w:pPr>
      <w:numPr>
        <w:numId w:val="8"/>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4"/>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character" w:styleId="CommentReference">
    <w:name w:val="annotation reference"/>
    <w:basedOn w:val="DefaultParagraphFont"/>
    <w:uiPriority w:val="99"/>
    <w:semiHidden/>
    <w:unhideWhenUsed/>
    <w:rsid w:val="004E6205"/>
    <w:rPr>
      <w:sz w:val="16"/>
      <w:szCs w:val="16"/>
    </w:rPr>
  </w:style>
  <w:style w:type="paragraph" w:styleId="CommentText">
    <w:name w:val="annotation text"/>
    <w:basedOn w:val="Normal"/>
    <w:link w:val="CommentTextChar"/>
    <w:uiPriority w:val="99"/>
    <w:unhideWhenUsed/>
    <w:rsid w:val="004E6205"/>
    <w:rPr>
      <w:sz w:val="20"/>
      <w:szCs w:val="20"/>
    </w:rPr>
  </w:style>
  <w:style w:type="character" w:customStyle="1" w:styleId="CommentTextChar">
    <w:name w:val="Comment Text Char"/>
    <w:basedOn w:val="DefaultParagraphFont"/>
    <w:link w:val="CommentText"/>
    <w:uiPriority w:val="99"/>
    <w:rsid w:val="004E6205"/>
    <w:rPr>
      <w:sz w:val="20"/>
      <w:szCs w:val="20"/>
    </w:rPr>
  </w:style>
  <w:style w:type="paragraph" w:styleId="CommentSubject">
    <w:name w:val="annotation subject"/>
    <w:basedOn w:val="CommentText"/>
    <w:next w:val="CommentText"/>
    <w:link w:val="CommentSubjectChar"/>
    <w:uiPriority w:val="99"/>
    <w:semiHidden/>
    <w:unhideWhenUsed/>
    <w:rsid w:val="004E6205"/>
    <w:rPr>
      <w:b/>
      <w:bCs/>
    </w:rPr>
  </w:style>
  <w:style w:type="character" w:customStyle="1" w:styleId="CommentSubjectChar">
    <w:name w:val="Comment Subject Char"/>
    <w:basedOn w:val="CommentTextChar"/>
    <w:link w:val="CommentSubject"/>
    <w:uiPriority w:val="99"/>
    <w:semiHidden/>
    <w:rsid w:val="004E6205"/>
    <w:rPr>
      <w:b/>
      <w:bCs/>
      <w:sz w:val="20"/>
      <w:szCs w:val="20"/>
    </w:rPr>
  </w:style>
  <w:style w:type="paragraph" w:styleId="BalloonText">
    <w:name w:val="Balloon Text"/>
    <w:basedOn w:val="Normal"/>
    <w:link w:val="BalloonTextChar"/>
    <w:uiPriority w:val="99"/>
    <w:semiHidden/>
    <w:unhideWhenUsed/>
    <w:rsid w:val="004E62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05"/>
    <w:rPr>
      <w:rFonts w:ascii="Segoe UI" w:hAnsi="Segoe UI" w:cs="Segoe UI"/>
      <w:sz w:val="18"/>
      <w:szCs w:val="18"/>
    </w:rPr>
  </w:style>
  <w:style w:type="paragraph" w:styleId="Header">
    <w:name w:val="header"/>
    <w:basedOn w:val="Normal"/>
    <w:link w:val="HeaderChar"/>
    <w:uiPriority w:val="99"/>
    <w:unhideWhenUsed/>
    <w:rsid w:val="00593095"/>
    <w:pPr>
      <w:tabs>
        <w:tab w:val="center" w:pos="4513"/>
        <w:tab w:val="right" w:pos="9026"/>
      </w:tabs>
      <w:spacing w:after="0"/>
    </w:pPr>
  </w:style>
  <w:style w:type="character" w:customStyle="1" w:styleId="HeaderChar">
    <w:name w:val="Header Char"/>
    <w:basedOn w:val="DefaultParagraphFont"/>
    <w:link w:val="Header"/>
    <w:uiPriority w:val="99"/>
    <w:rsid w:val="00593095"/>
  </w:style>
  <w:style w:type="paragraph" w:styleId="Footer">
    <w:name w:val="footer"/>
    <w:basedOn w:val="Normal"/>
    <w:link w:val="FooterChar"/>
    <w:uiPriority w:val="99"/>
    <w:unhideWhenUsed/>
    <w:rsid w:val="00593095"/>
    <w:pPr>
      <w:tabs>
        <w:tab w:val="center" w:pos="4513"/>
        <w:tab w:val="right" w:pos="9026"/>
      </w:tabs>
      <w:spacing w:after="0"/>
    </w:pPr>
  </w:style>
  <w:style w:type="character" w:customStyle="1" w:styleId="FooterChar">
    <w:name w:val="Footer Char"/>
    <w:basedOn w:val="DefaultParagraphFont"/>
    <w:link w:val="Footer"/>
    <w:uiPriority w:val="99"/>
    <w:rsid w:val="00593095"/>
  </w:style>
  <w:style w:type="paragraph" w:styleId="TOCHeading">
    <w:name w:val="TOC Heading"/>
    <w:basedOn w:val="Heading1"/>
    <w:next w:val="Normal"/>
    <w:uiPriority w:val="39"/>
    <w:unhideWhenUsed/>
    <w:qFormat/>
    <w:rsid w:val="00AB6764"/>
    <w:pPr>
      <w:keepNext/>
      <w:suppressAutoHyphens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B6764"/>
    <w:pPr>
      <w:spacing w:after="100"/>
    </w:pPr>
  </w:style>
  <w:style w:type="character" w:styleId="Hyperlink">
    <w:name w:val="Hyperlink"/>
    <w:basedOn w:val="DefaultParagraphFont"/>
    <w:uiPriority w:val="99"/>
    <w:unhideWhenUsed/>
    <w:rsid w:val="00AB6764"/>
    <w:rPr>
      <w:color w:val="0000FF" w:themeColor="hyperlink"/>
      <w:u w:val="single"/>
    </w:rPr>
  </w:style>
  <w:style w:type="character" w:styleId="UnresolvedMention">
    <w:name w:val="Unresolved Mention"/>
    <w:basedOn w:val="DefaultParagraphFont"/>
    <w:uiPriority w:val="99"/>
    <w:semiHidden/>
    <w:unhideWhenUsed/>
    <w:rsid w:val="00AB6764"/>
    <w:rPr>
      <w:color w:val="605E5C"/>
      <w:shd w:val="clear" w:color="auto" w:fill="E1DFDD"/>
    </w:rPr>
  </w:style>
  <w:style w:type="paragraph" w:customStyle="1" w:styleId="msipheaderbd800373">
    <w:name w:val="msipheaderbd800373"/>
    <w:basedOn w:val="Normal"/>
    <w:rsid w:val="00EF0C16"/>
    <w:pPr>
      <w:suppressAutoHyphens w:val="0"/>
      <w:spacing w:before="100" w:beforeAutospacing="1" w:after="100" w:afterAutospacing="1"/>
    </w:pPr>
    <w:rPr>
      <w:rFonts w:ascii="Calibri" w:eastAsiaTheme="minorHAnsi" w:hAnsi="Calibri" w:cs="Calibri"/>
      <w:sz w:val="22"/>
      <w:szCs w:val="22"/>
      <w:lang w:eastAsia="en-GB"/>
    </w:rPr>
  </w:style>
  <w:style w:type="paragraph" w:styleId="TOC2">
    <w:name w:val="toc 2"/>
    <w:basedOn w:val="Normal"/>
    <w:next w:val="Normal"/>
    <w:autoRedefine/>
    <w:uiPriority w:val="39"/>
    <w:unhideWhenUsed/>
    <w:rsid w:val="009D3795"/>
    <w:pPr>
      <w:tabs>
        <w:tab w:val="right" w:leader="dot" w:pos="9016"/>
      </w:tabs>
      <w:spacing w:after="100"/>
    </w:pPr>
  </w:style>
  <w:style w:type="paragraph" w:styleId="TOC3">
    <w:name w:val="toc 3"/>
    <w:basedOn w:val="Normal"/>
    <w:next w:val="Normal"/>
    <w:autoRedefine/>
    <w:uiPriority w:val="39"/>
    <w:unhideWhenUsed/>
    <w:rsid w:val="002148BD"/>
    <w:pPr>
      <w:spacing w:after="100"/>
      <w:ind w:left="480"/>
    </w:pPr>
  </w:style>
  <w:style w:type="paragraph" w:styleId="NormalWeb">
    <w:name w:val="Normal (Web)"/>
    <w:basedOn w:val="Normal"/>
    <w:uiPriority w:val="99"/>
    <w:unhideWhenUsed/>
    <w:rsid w:val="003C708C"/>
    <w:pPr>
      <w:suppressAutoHyphens w:val="0"/>
      <w:spacing w:before="100" w:beforeAutospacing="1" w:after="100" w:afterAutospacing="1"/>
    </w:pPr>
    <w:rPr>
      <w:rFonts w:ascii="Times New Roman" w:eastAsia="Times New Roman" w:hAnsi="Times New Roman"/>
      <w:lang w:eastAsia="en-GB"/>
    </w:rPr>
  </w:style>
  <w:style w:type="character" w:customStyle="1" w:styleId="heading3char0">
    <w:name w:val="heading3char"/>
    <w:basedOn w:val="DefaultParagraphFont"/>
    <w:rsid w:val="00DC4CBC"/>
  </w:style>
  <w:style w:type="character" w:styleId="FollowedHyperlink">
    <w:name w:val="FollowedHyperlink"/>
    <w:basedOn w:val="DefaultParagraphFont"/>
    <w:uiPriority w:val="99"/>
    <w:semiHidden/>
    <w:unhideWhenUsed/>
    <w:rsid w:val="00CE405E"/>
    <w:rPr>
      <w:color w:val="800080" w:themeColor="followedHyperlink"/>
      <w:u w:val="single"/>
    </w:rPr>
  </w:style>
  <w:style w:type="paragraph" w:styleId="Revision">
    <w:name w:val="Revision"/>
    <w:hidden/>
    <w:uiPriority w:val="99"/>
    <w:semiHidden/>
    <w:rsid w:val="004415B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0367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6" ma:contentTypeDescription="Create a new document." ma:contentTypeScope="" ma:versionID="12af4ed902257d4afa5013c471b9ac80">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631d7bc96a1ccc8e417b70b4f923584"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59143-3474-4808-8E36-85D7C21DCC14}">
  <ds:schemaRefs>
    <ds:schemaRef ds:uri="http://schemas.openxmlformats.org/officeDocument/2006/bibliography"/>
  </ds:schemaRefs>
</ds:datastoreItem>
</file>

<file path=customXml/itemProps2.xml><?xml version="1.0" encoding="utf-8"?>
<ds:datastoreItem xmlns:ds="http://schemas.openxmlformats.org/officeDocument/2006/customXml" ds:itemID="{7EB41AE5-A6DA-4589-982E-FCEE7459938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d672ea67-b2c6-440e-95fa-e1121cb5ff6b"/>
    <ds:schemaRef ds:uri="http://purl.org/dc/elements/1.1/"/>
    <ds:schemaRef ds:uri="http://purl.org/dc/dcmitype/"/>
    <ds:schemaRef ds:uri="http://schemas.openxmlformats.org/package/2006/metadata/core-properties"/>
    <ds:schemaRef ds:uri="beaa3725-d1fe-45cd-a032-e4e5a938304a"/>
    <ds:schemaRef ds:uri="http://www.w3.org/XML/1998/namespace"/>
    <ds:schemaRef ds:uri="72740b9f-ec23-43b7-afa5-da355c4e0c78"/>
    <ds:schemaRef ds:uri="3f4e8fc0-a4c0-4b16-a5ba-ea73a8516ace"/>
  </ds:schemaRefs>
</ds:datastoreItem>
</file>

<file path=customXml/itemProps3.xml><?xml version="1.0" encoding="utf-8"?>
<ds:datastoreItem xmlns:ds="http://schemas.openxmlformats.org/officeDocument/2006/customXml" ds:itemID="{71BFD28E-EF0F-4092-B98D-70AF50300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0b9f-ec23-43b7-afa5-da355c4e0c78"/>
    <ds:schemaRef ds:uri="3f4e8fc0-a4c0-4b16-a5ba-ea73a8516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0B2E8-3CE8-4740-941A-8E340B3CC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2</TotalTime>
  <Pages>15</Pages>
  <Words>4483</Words>
  <Characters>25155</Characters>
  <Application>Microsoft Office Word</Application>
  <DocSecurity>0</DocSecurity>
  <Lines>1143</Lines>
  <Paragraphs>658</Paragraphs>
  <ScaleCrop>false</ScaleCrop>
  <Company>Orkney Island Council</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Stephanie Johnston</cp:lastModifiedBy>
  <cp:revision>7</cp:revision>
  <cp:lastPrinted>2024-07-29T17:14:00Z</cp:lastPrinted>
  <dcterms:created xsi:type="dcterms:W3CDTF">2025-01-20T08:20:00Z</dcterms:created>
  <dcterms:modified xsi:type="dcterms:W3CDTF">2025-01-20T12:08:00Z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Stephanie.Johnston@orkney.gov.uk</vt:lpwstr>
  </property>
  <property fmtid="{D5CDD505-2E9C-101B-9397-08002B2CF9AE}" pid="5" name="MSIP_Label_f4609442-21db-49ae-b760-8d094b29b854_SetDate">
    <vt:lpwstr>2020-10-22T13:14:30.8202534Z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ActionId">
    <vt:lpwstr>3c7ff18c-f915-4890-894d-5fac110466bc</vt:lpwstr>
  </property>
  <property fmtid="{D5CDD505-2E9C-101B-9397-08002B2CF9AE}" pid="9" name="MSIP_Label_f4609442-21db-49ae-b760-8d094b29b854_Extended_MSFT_Method">
    <vt:lpwstr>Manual</vt:lpwstr>
  </property>
  <property fmtid="{D5CDD505-2E9C-101B-9397-08002B2CF9AE}" pid="10" name="Sensitivity">
    <vt:lpwstr>Official</vt:lpwstr>
  </property>
  <property fmtid="{D5CDD505-2E9C-101B-9397-08002B2CF9AE}" pid="11" name="ContentTypeId">
    <vt:lpwstr>0x01010023687F192AD6F94FB8C3AFCCD454D52D</vt:lpwstr>
  </property>
  <property fmtid="{D5CDD505-2E9C-101B-9397-08002B2CF9AE}" pid="12" name="MediaServiceImageTags">
    <vt:lpwstr/>
  </property>
</Properties>
</file>